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8F" w:rsidRPr="00702C2F" w:rsidRDefault="00D2048F" w:rsidP="007B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2F">
        <w:rPr>
          <w:rFonts w:ascii="Times New Roman" w:hAnsi="Times New Roman" w:cs="Times New Roman"/>
          <w:b/>
          <w:sz w:val="28"/>
          <w:szCs w:val="28"/>
        </w:rPr>
        <w:t>Об ответственности за незаконную рубку лесных насаждений</w:t>
      </w:r>
    </w:p>
    <w:p w:rsidR="00D2048F" w:rsidRPr="00702C2F" w:rsidRDefault="00D2048F" w:rsidP="00702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48F" w:rsidRPr="00702C2F" w:rsidRDefault="00D2048F" w:rsidP="007B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В преддверии Новогодних праздников особенно актуален вопрос о незаконной порубке ёлок и сосен. Срубив к празднику «зеленую красавицу», можно по незнанию получить неп</w:t>
      </w:r>
      <w:r w:rsidR="007B5300">
        <w:rPr>
          <w:rFonts w:ascii="Times New Roman" w:hAnsi="Times New Roman" w:cs="Times New Roman"/>
          <w:sz w:val="28"/>
          <w:szCs w:val="28"/>
        </w:rPr>
        <w:t xml:space="preserve">риятный подарок под Новый год – </w:t>
      </w:r>
      <w:r w:rsidRPr="00702C2F">
        <w:rPr>
          <w:rFonts w:ascii="Times New Roman" w:hAnsi="Times New Roman" w:cs="Times New Roman"/>
          <w:sz w:val="28"/>
          <w:szCs w:val="28"/>
        </w:rPr>
        <w:t>административное или уголовное наказание, а также обязанность возместить причиненный ущерб.</w:t>
      </w:r>
    </w:p>
    <w:p w:rsidR="00D2048F" w:rsidRPr="00702C2F" w:rsidRDefault="00D2048F" w:rsidP="007B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Статьей 16 Лесного кодекса РФ определено, что рубками лесных насаждений (деревьев, кустарников, лиан в лесах) признаются процессы их валки (в том числе спиливания, срубания, срезания), а также иные технологически связанные с ними процессы (включая трелевку, частичную переработку, хранение древесины в лесу).</w:t>
      </w:r>
    </w:p>
    <w:p w:rsidR="00D2048F" w:rsidRPr="00702C2F" w:rsidRDefault="00D2048F" w:rsidP="007B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За незаконную рубку леса предусматривается административная, уголовная и гражданско-правовая ответственность.</w:t>
      </w:r>
    </w:p>
    <w:p w:rsidR="00D2048F" w:rsidRPr="00702C2F" w:rsidRDefault="00D2048F" w:rsidP="007B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 xml:space="preserve">Статьей 8.28 КоАП РФ предусмотрена административная ответственность за незаконную рубку, повреждение лесных насаждений или самовольное выкапывание в лесах деревьев, кустарников, лиан в виде штрафа в размере для граждан до 4 тысяч рублей, для юридических лиц </w:t>
      </w:r>
      <w:r w:rsidR="007B5300">
        <w:rPr>
          <w:rFonts w:ascii="Times New Roman" w:hAnsi="Times New Roman" w:cs="Times New Roman"/>
          <w:sz w:val="28"/>
          <w:szCs w:val="28"/>
        </w:rPr>
        <w:t>–</w:t>
      </w:r>
      <w:r w:rsidRPr="00702C2F">
        <w:rPr>
          <w:rFonts w:ascii="Times New Roman" w:hAnsi="Times New Roman" w:cs="Times New Roman"/>
          <w:sz w:val="28"/>
          <w:szCs w:val="28"/>
        </w:rPr>
        <w:t xml:space="preserve"> до 300 тысяч рублей.</w:t>
      </w:r>
    </w:p>
    <w:p w:rsidR="00D2048F" w:rsidRPr="00702C2F" w:rsidRDefault="00D2048F" w:rsidP="007B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 xml:space="preserve">Приобретение, хранение, перевозку или сбыт заведомо незаконно заготовленной древесины наказывается штрафом для граждан в размере </w:t>
      </w:r>
      <w:r w:rsidR="007B53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2C2F">
        <w:rPr>
          <w:rFonts w:ascii="Times New Roman" w:hAnsi="Times New Roman" w:cs="Times New Roman"/>
          <w:sz w:val="28"/>
          <w:szCs w:val="28"/>
        </w:rPr>
        <w:t>до 5 тысяч рублей, а для юридических лиц до 700 тысяч рублей.</w:t>
      </w:r>
    </w:p>
    <w:p w:rsidR="00D2048F" w:rsidRPr="00702C2F" w:rsidRDefault="00D2048F" w:rsidP="007B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 xml:space="preserve">В случае если незаконная рубка совершена с применением механизмов, автомототранспортных средств, самоходных машин и других видов техники, либо совершена в лесопарковом зеленом поясе, граждан ожидает штраф в размере </w:t>
      </w:r>
      <w:r w:rsidR="007B5300">
        <w:rPr>
          <w:rFonts w:ascii="Times New Roman" w:hAnsi="Times New Roman" w:cs="Times New Roman"/>
          <w:sz w:val="28"/>
          <w:szCs w:val="28"/>
        </w:rPr>
        <w:t xml:space="preserve">до 5 тысяч рублей, юридических </w:t>
      </w:r>
      <w:r w:rsidRPr="00702C2F">
        <w:rPr>
          <w:rFonts w:ascii="Times New Roman" w:hAnsi="Times New Roman" w:cs="Times New Roman"/>
          <w:sz w:val="28"/>
          <w:szCs w:val="28"/>
        </w:rPr>
        <w:t>лиц – до 500 тысяч рублей с конфискацией орудия совершения правонарушения.</w:t>
      </w:r>
    </w:p>
    <w:p w:rsidR="00D2048F" w:rsidRPr="00702C2F" w:rsidRDefault="00D2048F" w:rsidP="007B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 xml:space="preserve">Обязательным признаком для квалификации деяния как преступления может стать один из способов совершения преступления – это повреждение до степени прекращения роста лесных насаждений, то есть потеря деревом, кустарником или лианой своих естественных функций (регенерации, размножения и пр.) и в дальнейшем их высыхание, либо рубка лесных насаждений. </w:t>
      </w:r>
    </w:p>
    <w:p w:rsidR="00D2048F" w:rsidRPr="00702C2F" w:rsidRDefault="00D2048F" w:rsidP="007B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Статьей 260 УК РФ предусмотрена уголовная ответственность за незаконную рубку лесных насаждений, санкция которой предусматривает возможность назначения наказания, как не связанного с лишением свободы, так и лишения свободы виновного лица на срок до 7 лет.</w:t>
      </w:r>
    </w:p>
    <w:p w:rsidR="00D2048F" w:rsidRPr="00702C2F" w:rsidRDefault="00D2048F" w:rsidP="007B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Привлечение к административной или уголовной ответственности не освобождает виновное лицо от исполнения обязанности по компенсации вреда, причиненного лесным насаждениям.</w:t>
      </w:r>
    </w:p>
    <w:p w:rsidR="00D2048F" w:rsidRPr="00702C2F" w:rsidRDefault="00D2048F" w:rsidP="007B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C2F">
        <w:rPr>
          <w:rFonts w:ascii="Times New Roman" w:hAnsi="Times New Roman" w:cs="Times New Roman"/>
          <w:sz w:val="28"/>
          <w:szCs w:val="28"/>
        </w:rPr>
        <w:t>Данный вред рассчитывается в соответствии с особенностями возмещения вреда, причиненного лесам и находящимся в них природным объектам, вследствие нарушения лесного законодательства, утвержденными постановлением Правительства Российской Федерации от 29.12.2018 № 1730.</w:t>
      </w:r>
    </w:p>
    <w:p w:rsidR="007518A1" w:rsidRPr="00702C2F" w:rsidRDefault="007518A1" w:rsidP="00702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9D3" w:rsidRPr="007B5300" w:rsidRDefault="007518A1" w:rsidP="007B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00">
        <w:rPr>
          <w:rFonts w:ascii="Times New Roman" w:hAnsi="Times New Roman" w:cs="Times New Roman"/>
          <w:b/>
          <w:sz w:val="28"/>
          <w:szCs w:val="28"/>
        </w:rPr>
        <w:t>Информация подготовлена помощник</w:t>
      </w:r>
      <w:r w:rsidR="007B5300">
        <w:rPr>
          <w:rFonts w:ascii="Times New Roman" w:hAnsi="Times New Roman" w:cs="Times New Roman"/>
          <w:b/>
          <w:sz w:val="28"/>
          <w:szCs w:val="28"/>
        </w:rPr>
        <w:t>ом</w:t>
      </w:r>
      <w:r w:rsidRPr="007B53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5300">
        <w:rPr>
          <w:rFonts w:ascii="Times New Roman" w:hAnsi="Times New Roman" w:cs="Times New Roman"/>
          <w:b/>
          <w:sz w:val="28"/>
          <w:szCs w:val="28"/>
        </w:rPr>
        <w:t>Логвиновым</w:t>
      </w:r>
      <w:proofErr w:type="spellEnd"/>
      <w:r w:rsidRPr="007B5300">
        <w:rPr>
          <w:rFonts w:ascii="Times New Roman" w:hAnsi="Times New Roman" w:cs="Times New Roman"/>
          <w:b/>
          <w:sz w:val="28"/>
          <w:szCs w:val="28"/>
        </w:rPr>
        <w:t xml:space="preserve"> А.И.</w:t>
      </w:r>
      <w:bookmarkStart w:id="0" w:name="_GoBack"/>
      <w:bookmarkEnd w:id="0"/>
    </w:p>
    <w:sectPr w:rsidR="00D169D3" w:rsidRPr="007B5300" w:rsidSect="007B53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C0"/>
    <w:rsid w:val="006720F7"/>
    <w:rsid w:val="00702C2F"/>
    <w:rsid w:val="007518A1"/>
    <w:rsid w:val="007B5300"/>
    <w:rsid w:val="00866EC0"/>
    <w:rsid w:val="00D169D3"/>
    <w:rsid w:val="00D2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Евгения Вадимовна</dc:creator>
  <cp:lastModifiedBy>Sargienko</cp:lastModifiedBy>
  <cp:revision>3</cp:revision>
  <dcterms:created xsi:type="dcterms:W3CDTF">2021-12-09T05:11:00Z</dcterms:created>
  <dcterms:modified xsi:type="dcterms:W3CDTF">2021-12-09T05:13:00Z</dcterms:modified>
</cp:coreProperties>
</file>