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13" w:rsidRDefault="00432713" w:rsidP="0090430F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90430F">
        <w:rPr>
          <w:sz w:val="28"/>
          <w:szCs w:val="28"/>
        </w:rPr>
        <w:t>Завершена обработка перечня объектов кадастровой оценки в составе земель особо охраняемых территорий и объектов</w:t>
      </w:r>
    </w:p>
    <w:p w:rsidR="00432713" w:rsidRDefault="00432713" w:rsidP="0090430F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</w:p>
    <w:p w:rsidR="00432713" w:rsidRPr="0090430F" w:rsidRDefault="00432713" w:rsidP="0090430F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>Департамент имущественных и земельных отношений Белгородской области и ОГБУ «Центр государственной кадастровой оценки Белгородской области» в соответствии со стать</w:t>
      </w:r>
      <w:bookmarkStart w:id="0" w:name="_GoBack"/>
      <w:bookmarkEnd w:id="0"/>
      <w:r w:rsidRPr="0090430F">
        <w:rPr>
          <w:rFonts w:ascii="Times New Roman" w:hAnsi="Times New Roman"/>
          <w:sz w:val="28"/>
          <w:szCs w:val="28"/>
          <w:lang w:eastAsia="ru-RU"/>
        </w:rPr>
        <w:t>ей 13 Федерального закона от 03.07.2016 г. № 237-ФЗ «О государственной кадастровой оценке» информируют о размещении результатов обработки перечня объектов кадастровой оценки из состава земель особо охраняемых территорий и объектов.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>Кадастровая оценка земель особо охраняемых территорий и объектов проводится в 2019 году на территории области в соответствии с распоряжением Правительства Белгородской области от 20.08.2018 г. № 436-рп «О проведении государственной кадастровой оценки земель особо охраняемых территорий и объектов на территории Белгородской области».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>В результате обработки перечня для каждого земельного участка, подлежащего кадастровой оценке, определен вид использования, указан сегмент и код расчета вида использования в соответствии с Приложением № 1 к Методическим указаниям о государственной кадастровой оценке, утвержденным приказом Минэкономразвития России от 12.05.2017 № 226.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>Перечень еще не содержит результатов определения новой кадастровой стоимости, а содержит только исходные данные и результаты группировки объектов оценки с учетом видов разрешенного использования участков, объектов капитального строительства на них расположенных и сведений органов местного самоуправления о фактическом использовании земель, полученных при подготовке к оценке.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>Код вида расчета и характеристики земельного участка, указанные в перечне, будут использованы для расчета кадастровой стоимости и непосредственно повлияют на результаты ее определения. В связи с этим рекомендуем собственникам земельных участков ознакомиться с результатами обработки перечня и при наличии замечаний направить их в ОГБУ «Центр государственной кадастровой оценки Белгородской области» в срок до 26 апреля 2019 года.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30F">
        <w:rPr>
          <w:rFonts w:ascii="Times New Roman" w:hAnsi="Times New Roman"/>
          <w:sz w:val="28"/>
          <w:szCs w:val="28"/>
          <w:lang w:eastAsia="ru-RU"/>
        </w:rPr>
        <w:t xml:space="preserve">Замечания могут быть направлены почтовым отправлением, поданы лично в ОГБУ «Центр государственной кадастровой оценки Белгородской области» по адресу: </w:t>
      </w:r>
      <w:smartTag w:uri="urn:schemas-microsoft-com:office:smarttags" w:element="metricconverter">
        <w:smartTagPr>
          <w:attr w:name="ProductID" w:val="308002, г"/>
        </w:smartTagPr>
        <w:r w:rsidRPr="0090430F">
          <w:rPr>
            <w:rFonts w:ascii="Times New Roman" w:hAnsi="Times New Roman"/>
            <w:sz w:val="28"/>
            <w:szCs w:val="28"/>
            <w:lang w:eastAsia="ru-RU"/>
          </w:rPr>
          <w:t>308002, г</w:t>
        </w:r>
      </w:smartTag>
      <w:r w:rsidRPr="0090430F">
        <w:rPr>
          <w:rFonts w:ascii="Times New Roman" w:hAnsi="Times New Roman"/>
          <w:sz w:val="28"/>
          <w:szCs w:val="28"/>
          <w:lang w:eastAsia="ru-RU"/>
        </w:rPr>
        <w:t xml:space="preserve">.Белгород, пр. Б. Хмельницкого, 133 «в», а также направлены в электронном виде на официальный адрес электронной почты </w:t>
      </w:r>
      <w:hyperlink r:id="rId4" w:history="1">
        <w:r w:rsidRPr="0090430F">
          <w:rPr>
            <w:rFonts w:ascii="Times New Roman" w:hAnsi="Times New Roman"/>
            <w:sz w:val="28"/>
            <w:szCs w:val="28"/>
            <w:lang w:eastAsia="ru-RU"/>
          </w:rPr>
          <w:t>mail@belcentrgko.ru</w:t>
        </w:r>
      </w:hyperlink>
      <w:r w:rsidRPr="0090430F">
        <w:rPr>
          <w:rFonts w:ascii="Times New Roman" w:hAnsi="Times New Roman"/>
          <w:sz w:val="28"/>
          <w:szCs w:val="28"/>
          <w:lang w:eastAsia="ru-RU"/>
        </w:rPr>
        <w:t>.</w:t>
      </w:r>
    </w:p>
    <w:p w:rsidR="00432713" w:rsidRPr="0090430F" w:rsidRDefault="00432713" w:rsidP="009043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32713" w:rsidRPr="0090430F" w:rsidSect="0035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4C"/>
    <w:rsid w:val="001A2B3B"/>
    <w:rsid w:val="001B121C"/>
    <w:rsid w:val="001C1714"/>
    <w:rsid w:val="001C6F10"/>
    <w:rsid w:val="002C59A3"/>
    <w:rsid w:val="00352850"/>
    <w:rsid w:val="003F0671"/>
    <w:rsid w:val="00432713"/>
    <w:rsid w:val="00582CB2"/>
    <w:rsid w:val="0061784C"/>
    <w:rsid w:val="0077506D"/>
    <w:rsid w:val="0090430F"/>
    <w:rsid w:val="00904C80"/>
    <w:rsid w:val="009352A2"/>
    <w:rsid w:val="00997525"/>
    <w:rsid w:val="00CB17BA"/>
    <w:rsid w:val="00E40131"/>
    <w:rsid w:val="00EE2A39"/>
    <w:rsid w:val="00F8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5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1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617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C6F1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C6F1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C6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belcentrgk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347</Words>
  <Characters>1980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Глотова</dc:creator>
  <cp:keywords/>
  <dc:description/>
  <cp:lastModifiedBy>Admin</cp:lastModifiedBy>
  <cp:revision>5</cp:revision>
  <cp:lastPrinted>2019-04-02T09:42:00Z</cp:lastPrinted>
  <dcterms:created xsi:type="dcterms:W3CDTF">2019-04-02T09:42:00Z</dcterms:created>
  <dcterms:modified xsi:type="dcterms:W3CDTF">2019-04-12T05:59:00Z</dcterms:modified>
</cp:coreProperties>
</file>