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0" w:rsidRDefault="008658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5830" w:rsidRDefault="0086583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58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830" w:rsidRDefault="00865830">
            <w:pPr>
              <w:pStyle w:val="ConsPlusNormal"/>
            </w:pPr>
            <w:r>
              <w:t>3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830" w:rsidRDefault="00865830">
            <w:pPr>
              <w:pStyle w:val="ConsPlusNormal"/>
              <w:jc w:val="right"/>
            </w:pPr>
            <w:r>
              <w:t>N 359</w:t>
            </w:r>
          </w:p>
        </w:tc>
      </w:tr>
    </w:tbl>
    <w:p w:rsidR="00865830" w:rsidRDefault="00865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Title"/>
        <w:jc w:val="center"/>
      </w:pPr>
      <w:r>
        <w:t>ЗАКОН</w:t>
      </w:r>
    </w:p>
    <w:p w:rsidR="00865830" w:rsidRDefault="00865830">
      <w:pPr>
        <w:pStyle w:val="ConsPlusTitle"/>
        <w:jc w:val="center"/>
      </w:pPr>
      <w:r>
        <w:t>БЕЛГОРОДСКОЙ ОБЛАСТИ</w:t>
      </w:r>
    </w:p>
    <w:p w:rsidR="00865830" w:rsidRDefault="00865830">
      <w:pPr>
        <w:pStyle w:val="ConsPlusTitle"/>
        <w:jc w:val="center"/>
      </w:pPr>
    </w:p>
    <w:p w:rsidR="00865830" w:rsidRDefault="00865830">
      <w:pPr>
        <w:pStyle w:val="ConsPlusTitle"/>
        <w:jc w:val="center"/>
      </w:pPr>
      <w:r>
        <w:t>О ВНЕСЕНИИ ИЗМЕНЕНИЙ В ЗАКОН БЕЛГОРОДСКОЙ ОБЛАСТИ "О</w:t>
      </w:r>
    </w:p>
    <w:p w:rsidR="00865830" w:rsidRDefault="00865830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ЗЕМЕЛЬНЫХ УЧАСТКОВ МНОГОДЕТНЫМ СЕМЬЯМ"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Normal"/>
        <w:jc w:val="right"/>
      </w:pPr>
      <w:proofErr w:type="gramStart"/>
      <w:r>
        <w:t>Принят</w:t>
      </w:r>
      <w:proofErr w:type="gramEnd"/>
    </w:p>
    <w:p w:rsidR="00865830" w:rsidRDefault="00865830">
      <w:pPr>
        <w:pStyle w:val="ConsPlusNormal"/>
        <w:jc w:val="right"/>
      </w:pPr>
      <w:r>
        <w:t>Белгородской областной Думой</w:t>
      </w:r>
    </w:p>
    <w:p w:rsidR="00865830" w:rsidRDefault="00865830">
      <w:pPr>
        <w:pStyle w:val="ConsPlusNormal"/>
        <w:jc w:val="right"/>
      </w:pPr>
      <w:r>
        <w:t>28 мая 2015 года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Title"/>
        <w:ind w:firstLine="540"/>
        <w:jc w:val="both"/>
        <w:outlineLvl w:val="0"/>
      </w:pPr>
      <w:r>
        <w:t>Статья 1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Белгородской области от 8 ноября 2011 года N 74 "О предоставлении земельных участков многодетным семьям" ("Белгородские известия", 2011, 12 ноября; 2012, 9 ноября; 2013, 16 апреля) следующие изменения: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"Статья 1. Предмет регулирования настоящего закона</w:t>
      </w:r>
    </w:p>
    <w:p w:rsidR="00865830" w:rsidRDefault="00865830">
      <w:pPr>
        <w:pStyle w:val="ConsPlusNormal"/>
        <w:spacing w:before="220"/>
        <w:ind w:firstLine="540"/>
        <w:jc w:val="both"/>
      </w:pPr>
      <w:proofErr w:type="gramStart"/>
      <w:r>
        <w:t xml:space="preserve">Настоящий закон 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порядок и случаи предоставления гражданам, имеющим трех и более детей, земельных участков, находящихся в государственной или муниципальной собственности, в собственность бесплатно на территории Белгородской области, порядок постановки граждан, имеющих трех и более детей, на учет в качестве лиц, имеющих право на предоставление земельных участков в собственность бесплатно на территории Белгородской</w:t>
      </w:r>
      <w:proofErr w:type="gramEnd"/>
      <w:r>
        <w:t xml:space="preserve"> области, порядок снятия граждан с данного учета, а также устанавливает предельные (максимальные и минимальные) размеры земельных участков, предоставляемых этим гражданам</w:t>
      </w:r>
      <w:proofErr w:type="gramStart"/>
      <w:r>
        <w:t>.";</w:t>
      </w:r>
      <w:proofErr w:type="gramEnd"/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3</w:t>
        </w:r>
      </w:hyperlink>
      <w:r>
        <w:t>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1</w:t>
        </w:r>
      </w:hyperlink>
      <w:r>
        <w:t xml:space="preserve"> после слов "</w:t>
      </w:r>
      <w:proofErr w:type="gramStart"/>
      <w:r>
        <w:t>имеющим</w:t>
      </w:r>
      <w:proofErr w:type="gramEnd"/>
      <w:r>
        <w:t xml:space="preserve"> трех и более детей" дополнить словами "и состоящим на учете в качестве лиц, имеющих право на предоставление земельных участков в собственность бесплатно";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части 2</w:t>
        </w:r>
      </w:hyperlink>
      <w:r>
        <w:t>:</w:t>
      </w:r>
    </w:p>
    <w:p w:rsidR="00865830" w:rsidRDefault="0086583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первый абзац</w:t>
        </w:r>
      </w:hyperlink>
      <w:r>
        <w:t xml:space="preserve"> изложить в следующей редакции: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"2. В порядке, установленном настоящим законом, граждане, имеющие трех и более детей, приобретают право на постановку на учет в качестве лиц, имеющих право на предоставление земельных участков в собственность бесплатно, при одновременном соблюдении следующих условий (требований)</w:t>
      </w:r>
      <w:proofErr w:type="gramStart"/>
      <w:r>
        <w:t>:"</w:t>
      </w:r>
      <w:proofErr w:type="gramEnd"/>
      <w:r>
        <w:t>;</w:t>
      </w:r>
    </w:p>
    <w:p w:rsidR="00865830" w:rsidRDefault="0086583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"1) члены многодетной семьи зарегистрированы по месту жительства на территории Белгородской области, и хотя бы один из родителей в составе многодетной семьи постоянно проживает на территории Белгородской области не менее трех лет</w:t>
      </w:r>
      <w:proofErr w:type="gramStart"/>
      <w:r>
        <w:t>;"</w:t>
      </w:r>
      <w:proofErr w:type="gramEnd"/>
      <w:r>
        <w:t>;</w:t>
      </w:r>
    </w:p>
    <w:p w:rsidR="00865830" w:rsidRDefault="0086583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после слов "в собственность" дополнить словом "бесплатно";</w:t>
      </w:r>
    </w:p>
    <w:p w:rsidR="00865830" w:rsidRDefault="0086583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865830" w:rsidRDefault="00865830">
      <w:pPr>
        <w:pStyle w:val="ConsPlusNormal"/>
        <w:spacing w:before="220"/>
        <w:ind w:firstLine="540"/>
        <w:jc w:val="both"/>
      </w:pPr>
      <w:proofErr w:type="gramStart"/>
      <w:r>
        <w:t>"4) такие граждане состоят на учете в качестве нуждающихся в жилых помещениях в соответствии с жилищным законодательством.";</w:t>
      </w:r>
      <w:proofErr w:type="gramEnd"/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часть 3</w:t>
        </w:r>
      </w:hyperlink>
      <w:r>
        <w:t xml:space="preserve"> исключить;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"Статья 4. Порядок учета граждан в качестве лиц, имеющих право на предоставление земельных участков, и порядок предоставления земельных участков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постановки на учет в качестве лиц, имеющих право на предоставление земельных участков в собственность бесплатно (далее - учет), граждане, имеющие трех и более детей, отвечающие условиям (требованиям), указанным в части 2 статьи 3 настоящего закона, подают заявление о постановке на учет в уполномоченный орган местного самоуправления муниципального района (городского округа), на территории которого они зарегистрированы по месту жительства.</w:t>
      </w:r>
      <w:proofErr w:type="gramEnd"/>
    </w:p>
    <w:p w:rsidR="00865830" w:rsidRDefault="00865830">
      <w:pPr>
        <w:pStyle w:val="ConsPlusNormal"/>
        <w:spacing w:before="220"/>
        <w:ind w:firstLine="540"/>
        <w:jc w:val="both"/>
      </w:pPr>
      <w:r>
        <w:t>Граждане, имеющие трех и более детей, проживающие на территории городского округа "Город Белгород", имеют право обратиться с заявлением о постановке на учет в уполномоченный орган местного самоуправления другого муниципального района (городского округа). При этом обращение таких граждан в уполномоченные органы местного самоуправления нескольких муниципальных районов (городских округов) не допускается.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Заявление о постановке на учет подается обоими родителями (усыновителями) или одинокой матерью (одиноким отцом). Перечень документов, прилагаемых к заявлению, устанавливается административными регламентами предоставления муниципальных услуг.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Решение о постановке на учет или об отказе в постановке на учет принимается уполномоченным органом местного самоуправления муниципального района (городского округа), в который подано заявление о постановке на учет, в срок не более тридцати календарных дней со дня подачи такого заявления.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2. Основаниями для отказа в постановке на учет являются: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а) несоответствие состава семьи критериям признания семьи многодетной, предусмотренным настоящим законом;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б) отсутствие у заявителей права на постановку на учет в связи с несоблюдением условий (требований), предусмотренных частью 2 статьи 3 настоящего закона;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в) установление факта, что заявители уже состоят на учете в органе местного самоуправления другого муниципального района (городского округа);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г) наличие действующего решения о предварительном согласовании предоставления заявителям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д) обнаружение не соответствующих действительности сведений, содержащихся в заявлении о постановке на учет и представленных вместе с заявлением документах.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lastRenderedPageBreak/>
        <w:t>3. Снятие граждан, имеющих трех и более детей, с учета осуществляется по решению уполномоченного органа местного самоуправления муниципального района (городского округа), которым было принято решение о постановке таких граждан на учет.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Основаниями для снятия граждан, имеющих трех и более детей, с учета являются: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а) подача гражданами, состоящими на учете, заявления о снятии с учета;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б) выезд многодетной семьи на постоянное место жительства за пределы территории Белгородской области;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в) установление и документальное подтверждение факта отсутствия у граждан права на постановку на учет в связи с несоблюдением на дату постановки на учет условий (требований), предусмотренных частью 2 статьи 3 настоящего закона;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г) принятие решения о предоставлении (предварительном согласовании предоставления) гражданам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д) предоставление гражданам в собственность бесплатно земельного участка для индивидуального жилищного строительства или ведения личного подсобного хозяйства (приусадебного земельного участка) организацией, учредителем (участником, акционером) которой является Белгородская область или муниципальное образование Белгородской области;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е) снятие граждан с учета в качестве нуждающихся в жилых помещениях в соответствии с жилищным законодательством.</w:t>
      </w:r>
    </w:p>
    <w:p w:rsidR="00865830" w:rsidRDefault="00865830">
      <w:pPr>
        <w:pStyle w:val="ConsPlusNormal"/>
        <w:spacing w:before="220"/>
        <w:ind w:firstLine="540"/>
        <w:jc w:val="both"/>
      </w:pPr>
      <w:proofErr w:type="gramStart"/>
      <w:r>
        <w:t>Решение о снятии граждан, имеющих трех и более детей, с учета принимается уполномоченным органом местного самоуправления муниципального района (городского округа) в срок не более тридцати календарных дней со дня подачи гражданами, состоящими на учете, заявления о снятии с учета либо со дня поступления в уполномоченный орган информации, подтверждающей наличие оснований для снятия с учета.</w:t>
      </w:r>
      <w:proofErr w:type="gramEnd"/>
    </w:p>
    <w:p w:rsidR="00865830" w:rsidRDefault="00865830">
      <w:pPr>
        <w:pStyle w:val="ConsPlusNormal"/>
        <w:spacing w:before="220"/>
        <w:ind w:firstLine="540"/>
        <w:jc w:val="both"/>
      </w:pPr>
      <w:r>
        <w:t>4. Земельные участки, находящиеся в государственной или муниципальной собственности, предоставляются гражданам, имеющим трех и более детей, состоящим на учете, без проведения торгов в собственность бесплатно на основании решений органов местного самоуправления, уполномоченных на распоряжение земельными участками в соответствии с действующим земельным законодательством.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5. Земельные участки, находящиеся в государственной или муниципальной собственности, предоставляются гражданам, имеющим трех и более детей, в соответствии с настоящим законом в границах муниципального района (городского округа), на территории которого они состоят на учете в качестве лиц, имеющих право на предоставление земельных участков в собственность бесплатно.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целях приобретения земельного участка в собственность бесплатно граждане, имеющие трех и более детей, состоящие на учете, подают в орган местного самоуправления, уполномоченный на распоряжение земельными участками, заявление о предварительном согласовании предоставления земельного участка (в случае, если испрашиваемый земельный участок предстоит образовать или его границы подлежат уточнению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года N 221-ФЗ "О</w:t>
      </w:r>
      <w:proofErr w:type="gramEnd"/>
      <w:r>
        <w:t xml:space="preserve"> государственном </w:t>
      </w:r>
      <w:proofErr w:type="gramStart"/>
      <w:r>
        <w:t>кадастре</w:t>
      </w:r>
      <w:proofErr w:type="gramEnd"/>
      <w:r>
        <w:t xml:space="preserve"> недвижимости") или заявление о предоставлении земельного участка.</w:t>
      </w:r>
    </w:p>
    <w:p w:rsidR="00865830" w:rsidRDefault="00865830">
      <w:pPr>
        <w:pStyle w:val="ConsPlusNormal"/>
        <w:spacing w:before="220"/>
        <w:ind w:firstLine="540"/>
        <w:jc w:val="both"/>
      </w:pPr>
      <w:proofErr w:type="gramStart"/>
      <w:r>
        <w:lastRenderedPageBreak/>
        <w:t>Рассмотрение заявления о предоставлении (предварительном согласовании предоставления) земельного участка и принятие решения о предоставлении (предварительном согласовании предоставления) земельного участка или решения об отказе в предоставлении (предварительном согласовании предоставления) земельного участка осуществляется органом местного самоуправления, уполномоченным на распоряжение земельными участками, в срок не более тридцати календарных дней со дня поступления соответствующего заявления.</w:t>
      </w:r>
      <w:proofErr w:type="gramEnd"/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Заявление о предварительном согласовании предоставления земельного участка, заявление о предоставлении земельного участка должны содержать сведения, предусмотренные соответственно </w:t>
      </w:r>
      <w:hyperlink r:id="rId19" w:history="1">
        <w:r>
          <w:rPr>
            <w:color w:val="0000FF"/>
          </w:rPr>
          <w:t>частью 1 статьи 39.15</w:t>
        </w:r>
      </w:hyperlink>
      <w:r>
        <w:t xml:space="preserve"> и </w:t>
      </w:r>
      <w:hyperlink r:id="rId20" w:history="1">
        <w:r>
          <w:rPr>
            <w:color w:val="0000FF"/>
          </w:rPr>
          <w:t>частью 1 статьи 39.17</w:t>
        </w:r>
      </w:hyperlink>
      <w:r>
        <w:t xml:space="preserve"> Земельного кодекса Российской Федерации, а также сведения об органе, в котором заявители состоят на учете, и дате постановки на учет.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В случае поступления в отношении одного земельного участка заявлений о предоставлении (о предварительном согласовании предоставления) земельного участка от нескольких граждан, имеющих трех и более детей, состоящих на учете, рассмотрение соответствующих заявлений осуществляется согласно очередности, установленной при осуществлении учета таких граждан.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Орган местного самоуправления, уполномоченный на распоряжение земельными участками, принимает решение об отказе в предварительном согласовании предоставления земельного участка, решение об отказе в предоставлении земельного участка по основаниям, предусмотренным соответственно </w:t>
      </w:r>
      <w:hyperlink r:id="rId21" w:history="1">
        <w:r>
          <w:rPr>
            <w:color w:val="0000FF"/>
          </w:rPr>
          <w:t>частью 8 статьи 39.15</w:t>
        </w:r>
      </w:hyperlink>
      <w:r>
        <w:t xml:space="preserve"> и </w:t>
      </w:r>
      <w:hyperlink r:id="rId22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Решение о предварительном согласовании предоставления земельного участка гражданам, имеющим трех и более детей, действует в течение двух лет и является основанием для выполнения кадастровых работ в целях образования земельного участка либо кадастровых работ, необходимых для уточнения границ земельного участка,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последующего предоставления</w:t>
      </w:r>
      <w:proofErr w:type="gramEnd"/>
      <w:r>
        <w:t xml:space="preserve"> земельного участка гражданам, имеющим трех и более детей, в собственность бесплатно в порядке, установленном </w:t>
      </w:r>
      <w:hyperlink r:id="rId23" w:history="1">
        <w:r>
          <w:rPr>
            <w:color w:val="0000FF"/>
          </w:rPr>
          <w:t>статьей 39.17</w:t>
        </w:r>
      </w:hyperlink>
      <w:r>
        <w:t xml:space="preserve"> Земельного кодекса Российской Федерации.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8. Порядок организации работы по образованию и предоставлению гражданам, имеющим трех и более детей, земельных участков устанавливается постановлением Правительства Белгородской области и принимаемыми в соответствии с ним муниципальными нормативными правовыми актами.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9. Земельные участки, находящиеся в собственности Белгородской области, могут быть переданы безвозмездно в муниципальную собственность в целях их предоставления гражданам бесплатно в соответствии с настоящим законом.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Решения о передаче в муниципальную собственность земельных участков, находящихся в собственности Белгородской области, пригодных для использования в целях реализации настоящего закона, принимаются Правительством Белгородской области на основании предложений органов местного самоуправления.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10. Проведение инженерного обустройства земельных участков, предоставляемых в соответствии с настоящим законом, осуществляется в рамках реализации областных и местных программ инженерного обустройства населенных пунктов Белгородской области</w:t>
      </w:r>
      <w:proofErr w:type="gramStart"/>
      <w:r>
        <w:t>.";</w:t>
      </w:r>
    </w:p>
    <w:p w:rsidR="00865830" w:rsidRDefault="00865830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24" w:history="1">
        <w:r>
          <w:rPr>
            <w:color w:val="0000FF"/>
          </w:rPr>
          <w:t>статью 5</w:t>
        </w:r>
      </w:hyperlink>
      <w:r>
        <w:t xml:space="preserve"> изложить в следующей редакции:</w:t>
      </w:r>
    </w:p>
    <w:p w:rsidR="00865830" w:rsidRDefault="00865830">
      <w:pPr>
        <w:pStyle w:val="ConsPlusNormal"/>
        <w:spacing w:before="220"/>
        <w:ind w:firstLine="540"/>
        <w:jc w:val="both"/>
      </w:pPr>
      <w:r>
        <w:t>"Статья 5. Предельные размеры земельных участков</w:t>
      </w:r>
    </w:p>
    <w:p w:rsidR="00865830" w:rsidRDefault="00865830">
      <w:pPr>
        <w:pStyle w:val="ConsPlusNormal"/>
        <w:spacing w:before="220"/>
        <w:ind w:firstLine="540"/>
        <w:jc w:val="both"/>
      </w:pPr>
      <w:proofErr w:type="gramStart"/>
      <w:r>
        <w:t xml:space="preserve">Предельные (максимальные и минимальные) размеры земельных участков, </w:t>
      </w:r>
      <w:r>
        <w:lastRenderedPageBreak/>
        <w:t xml:space="preserve">предоставляемых в соответствии с настоящим законом, устанавливаются равными соответственно предельным (максимальным и минимальным) размерам земельных участков, установленным градостроительными регламентами в отношении этих земельных участков, а в случае отсутствия таких регламентов -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в соответствии с </w:t>
      </w:r>
      <w:hyperlink r:id="rId2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" w:history="1">
        <w:r>
          <w:rPr>
            <w:color w:val="0000FF"/>
          </w:rPr>
          <w:t>2 статьи 11.9</w:t>
        </w:r>
      </w:hyperlink>
      <w:r>
        <w:t xml:space="preserve"> Земельного кодекса Российской Федерации.".</w:t>
      </w:r>
      <w:proofErr w:type="gramEnd"/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Title"/>
        <w:ind w:firstLine="540"/>
        <w:jc w:val="both"/>
        <w:outlineLvl w:val="0"/>
      </w:pPr>
      <w:r>
        <w:t>Статья 2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имеющие трех и более детей, состоящие на день вступления в силу настоящего закона на учете для предоставления земельного участка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Белгородской области от 8 ноября 2011 года N 74 "О предоставлении земельных участков многодетным семьям" в редакции, действовавшей до дня вступления в силу настоящего закона, признаются гражданами, состоящими на учете в качестве лиц, имеющих право на</w:t>
      </w:r>
      <w:proofErr w:type="gramEnd"/>
      <w:r>
        <w:t xml:space="preserve"> предоставление земельных участков в собственность бесплатно.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Граждане, имеющие трех и более детей, которым земельные участки предоставлены в аренду до дня вступления в силу настоящего закона в порядке, предусмотренном </w:t>
      </w:r>
      <w:hyperlink r:id="rId29" w:history="1">
        <w:r>
          <w:rPr>
            <w:color w:val="0000FF"/>
          </w:rPr>
          <w:t>законом</w:t>
        </w:r>
      </w:hyperlink>
      <w:r>
        <w:t xml:space="preserve"> Белгородской области от 8 ноября 2011 года N 74 "О предоставлении земельных участков многодетным семьям" в редакции, действовавшей до дня вступления в силу настоящего закона, имеют право на приобретение арендуемых земельных участков в собственность бесплатно.</w:t>
      </w:r>
      <w:proofErr w:type="gramEnd"/>
      <w:r>
        <w:t xml:space="preserve"> В указанном случае решение о предоставлении земельного участка в собственность граждан, имеющих трех и более детей, принимается органом местного самоуправления, уполномоченным на распоряжение земельными участками в соответствии с действующим земельным законодательством, в течение тридцати календарных дней со дня обращения указанных граждан с заявлением о приобретении земельного участка в собственность бесплатно.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Title"/>
        <w:ind w:firstLine="540"/>
        <w:jc w:val="both"/>
        <w:outlineLvl w:val="0"/>
      </w:pPr>
      <w:r>
        <w:t>Статья 3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Normal"/>
        <w:jc w:val="right"/>
      </w:pPr>
      <w:r>
        <w:t>Губернатор Белгородской области</w:t>
      </w:r>
    </w:p>
    <w:p w:rsidR="00865830" w:rsidRDefault="00865830">
      <w:pPr>
        <w:pStyle w:val="ConsPlusNormal"/>
        <w:jc w:val="right"/>
      </w:pPr>
      <w:r>
        <w:t>Е.С.САВЧЕНКО</w:t>
      </w:r>
    </w:p>
    <w:p w:rsidR="00865830" w:rsidRDefault="00865830">
      <w:pPr>
        <w:pStyle w:val="ConsPlusNormal"/>
        <w:jc w:val="both"/>
      </w:pPr>
      <w:r>
        <w:t>г. Белгород</w:t>
      </w:r>
    </w:p>
    <w:p w:rsidR="00865830" w:rsidRDefault="00865830">
      <w:pPr>
        <w:pStyle w:val="ConsPlusNormal"/>
        <w:spacing w:before="220"/>
        <w:jc w:val="both"/>
      </w:pPr>
      <w:r>
        <w:t>3 июня 2015 года</w:t>
      </w:r>
    </w:p>
    <w:p w:rsidR="00865830" w:rsidRDefault="00865830">
      <w:pPr>
        <w:pStyle w:val="ConsPlusNormal"/>
        <w:spacing w:before="220"/>
        <w:jc w:val="both"/>
      </w:pPr>
      <w:r>
        <w:t>N 359</w:t>
      </w: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Normal"/>
        <w:ind w:firstLine="540"/>
        <w:jc w:val="both"/>
      </w:pPr>
    </w:p>
    <w:p w:rsidR="00865830" w:rsidRDefault="00865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09B" w:rsidRDefault="00FE109B">
      <w:bookmarkStart w:id="0" w:name="_GoBack"/>
      <w:bookmarkEnd w:id="0"/>
    </w:p>
    <w:sectPr w:rsidR="00FE109B" w:rsidSect="001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0"/>
    <w:rsid w:val="00865830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3EFEFC20966E2C77EAC82D226A594C5F77E24B6A3DA9F2DDECA0614232C126B4850B407D6248FAE0B03EE6A4F2D2B09CEE9585FBP2i9H" TargetMode="External"/><Relationship Id="rId13" Type="http://schemas.openxmlformats.org/officeDocument/2006/relationships/hyperlink" Target="consultantplus://offline/ref=CF743EFEFC20966E2C77EADE3E4E305449532AEA4F6132FBAD82B7FD364B389661FBDC4906746543AEB1F66BE0F0AA88E595F09E9BF92CD2A7EC66PCiEH" TargetMode="External"/><Relationship Id="rId18" Type="http://schemas.openxmlformats.org/officeDocument/2006/relationships/hyperlink" Target="consultantplus://offline/ref=CF743EFEFC20966E2C77EAC82D226A594C5F77E14C673DA9F2DDECA0614232C134B4DD0742707A43AAAFF66BE9PAi5H" TargetMode="External"/><Relationship Id="rId26" Type="http://schemas.openxmlformats.org/officeDocument/2006/relationships/hyperlink" Target="consultantplus://offline/ref=CF743EFEFC20966E2C77EAC82D226A594C5F77E24B6A3DA9F2DDECA0614232C126B4850B447F6F17FFF5A166EBADE5CCB486F29787PFi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743EFEFC20966E2C77EAC82D226A594C5F77E24B6A3DA9F2DDECA0614232C126B4850D457F6F17FFF5A166EBADE5CCB486F29787PFi8H" TargetMode="External"/><Relationship Id="rId7" Type="http://schemas.openxmlformats.org/officeDocument/2006/relationships/hyperlink" Target="consultantplus://offline/ref=CF743EFEFC20966E2C77EADE3E4E305449532AEA4F6132FBAD82B7FD364B389661FBDC4906746543AEB1F46DE0F0AA88E595F09E9BF92CD2A7EC66PCiEH" TargetMode="External"/><Relationship Id="rId12" Type="http://schemas.openxmlformats.org/officeDocument/2006/relationships/hyperlink" Target="consultantplus://offline/ref=CF743EFEFC20966E2C77EADE3E4E305449532AEA4F6132FBAD82B7FD364B389661FBDC4906746543AEB1F562E0F0AA88E595F09E9BF92CD2A7EC66PCiEH" TargetMode="External"/><Relationship Id="rId17" Type="http://schemas.openxmlformats.org/officeDocument/2006/relationships/hyperlink" Target="consultantplus://offline/ref=CF743EFEFC20966E2C77EADE3E4E305449532AEA4F6132FBAD82B7FD364B389661FBDC4906746543AEB1F66EE0F0AA88E595F09E9BF92CD2A7EC66PCiEH" TargetMode="External"/><Relationship Id="rId25" Type="http://schemas.openxmlformats.org/officeDocument/2006/relationships/hyperlink" Target="consultantplus://offline/ref=CF743EFEFC20966E2C77EAC82D226A594C5F77E24B6A3DA9F2DDECA0614232C134B4DD0742707A43AAAFF66BE9PAi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743EFEFC20966E2C77EADE3E4E305449532AEA4F6132FBAD82B7FD364B389661FBDC4906746543AEB1F66FE0F0AA88E595F09E9BF92CD2A7EC66PCiEH" TargetMode="External"/><Relationship Id="rId20" Type="http://schemas.openxmlformats.org/officeDocument/2006/relationships/hyperlink" Target="consultantplus://offline/ref=CF743EFEFC20966E2C77EAC82D226A594C5F77E24B6A3DA9F2DDECA0614232C126B4850241716F17FFF5A166EBADE5CCB486F29787PFi8H" TargetMode="External"/><Relationship Id="rId29" Type="http://schemas.openxmlformats.org/officeDocument/2006/relationships/hyperlink" Target="consultantplus://offline/ref=CF743EFEFC20966E2C77EADE3E4E305449532AEA4F6132FBAD82B7FD364B389661FBDC5B062C6943A7AFF46FF5A6FBCEPBi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3EFEFC20966E2C77EADE3E4E305449532AEA4F6132FBAD82B7FD364B389661FBDC5B062C6943A7AFF46FF5A6FBCEPBi1H" TargetMode="External"/><Relationship Id="rId11" Type="http://schemas.openxmlformats.org/officeDocument/2006/relationships/hyperlink" Target="consultantplus://offline/ref=CF743EFEFC20966E2C77EADE3E4E305449532AEA4F6132FBAD82B7FD364B389661FBDC4906746543AEB1F562E0F0AA88E595F09E9BF92CD2A7EC66PCiEH" TargetMode="External"/><Relationship Id="rId24" Type="http://schemas.openxmlformats.org/officeDocument/2006/relationships/hyperlink" Target="consultantplus://offline/ref=CF743EFEFC20966E2C77EADE3E4E305449532AEA4F6132FBAD82B7FD364B389661FBDC4906746543AEB1F16AE0F0AA88E595F09E9BF92CD2A7EC66PCi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F743EFEFC20966E2C77EADE3E4E305449532AEA4F6132FBAD82B7FD364B389661FBDC4906746543AEB1F668E0F0AA88E595F09E9BF92CD2A7EC66PCiEH" TargetMode="External"/><Relationship Id="rId23" Type="http://schemas.openxmlformats.org/officeDocument/2006/relationships/hyperlink" Target="consultantplus://offline/ref=CF743EFEFC20966E2C77EAC82D226A594C5F77E24B6A3DA9F2DDECA0614232C126B48502417E6F17FFF5A166EBADE5CCB486F29787PFi8H" TargetMode="External"/><Relationship Id="rId28" Type="http://schemas.openxmlformats.org/officeDocument/2006/relationships/hyperlink" Target="consultantplus://offline/ref=CF743EFEFC20966E2C77EADE3E4E305449532AEA4F6132FBAD82B7FD364B389661FBDC5B062C6943A7AFF46FF5A6FBCEPBi1H" TargetMode="External"/><Relationship Id="rId10" Type="http://schemas.openxmlformats.org/officeDocument/2006/relationships/hyperlink" Target="consultantplus://offline/ref=CF743EFEFC20966E2C77EADE3E4E305449532AEA4F6132FBAD82B7FD364B389661FBDC4906746543AEB1F563E0F0AA88E595F09E9BF92CD2A7EC66PCiEH" TargetMode="External"/><Relationship Id="rId19" Type="http://schemas.openxmlformats.org/officeDocument/2006/relationships/hyperlink" Target="consultantplus://offline/ref=CF743EFEFC20966E2C77EAC82D226A594C5F77E24B6A3DA9F2DDECA0614232C126B4850D47796F17FFF5A166EBADE5CCB486F29787PFi8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43EFEFC20966E2C77EADE3E4E305449532AEA4F6132FBAD82B7FD364B389661FBDC4906746543AEB1F56CE0F0AA88E595F09E9BF92CD2A7EC66PCiEH" TargetMode="External"/><Relationship Id="rId14" Type="http://schemas.openxmlformats.org/officeDocument/2006/relationships/hyperlink" Target="consultantplus://offline/ref=CF743EFEFC20966E2C77EADE3E4E305449532AEA4F6132FBAD82B7FD364B389661FBDC4906746543AEB1F66AE0F0AA88E595F09E9BF92CD2A7EC66PCiEH" TargetMode="External"/><Relationship Id="rId22" Type="http://schemas.openxmlformats.org/officeDocument/2006/relationships/hyperlink" Target="consultantplus://offline/ref=CF743EFEFC20966E2C77EAC82D226A594C5F77E24B6A3DA9F2DDECA0614232C126B4850243796F17FFF5A166EBADE5CCB486F29787PFi8H" TargetMode="External"/><Relationship Id="rId27" Type="http://schemas.openxmlformats.org/officeDocument/2006/relationships/hyperlink" Target="consultantplus://offline/ref=CF743EFEFC20966E2C77EAC82D226A594C5F77E24B6A3DA9F2DDECA0614232C126B4850B447E6F17FFF5A166EBADE5CCB486F29787PFi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2021-04-09T07:34:00Z</dcterms:created>
  <dcterms:modified xsi:type="dcterms:W3CDTF">2021-04-09T07:35:00Z</dcterms:modified>
</cp:coreProperties>
</file>