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C6" w:rsidRPr="00417213" w:rsidRDefault="00AA25C6" w:rsidP="0041721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17213">
        <w:rPr>
          <w:rFonts w:ascii="Times New Roman" w:hAnsi="Times New Roman"/>
          <w:b/>
          <w:kern w:val="36"/>
          <w:sz w:val="28"/>
          <w:szCs w:val="28"/>
          <w:lang w:eastAsia="ru-RU"/>
        </w:rPr>
        <w:t>Внимание!</w:t>
      </w:r>
    </w:p>
    <w:p w:rsidR="00AA25C6" w:rsidRPr="00417213" w:rsidRDefault="00AA25C6" w:rsidP="0041721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17213">
        <w:rPr>
          <w:rFonts w:ascii="Times New Roman" w:hAnsi="Times New Roman"/>
          <w:b/>
          <w:kern w:val="36"/>
          <w:sz w:val="28"/>
          <w:szCs w:val="28"/>
          <w:lang w:eastAsia="ru-RU"/>
        </w:rPr>
        <w:t>Конкурс по предоставлению субсидий субъектам</w:t>
      </w:r>
    </w:p>
    <w:p w:rsidR="00AA25C6" w:rsidRDefault="00AA25C6" w:rsidP="0041721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17213">
        <w:rPr>
          <w:rFonts w:ascii="Times New Roman" w:hAnsi="Times New Roman"/>
          <w:b/>
          <w:kern w:val="36"/>
          <w:sz w:val="28"/>
          <w:szCs w:val="28"/>
          <w:lang w:eastAsia="ru-RU"/>
        </w:rPr>
        <w:t>малого и среднего предпринимательства</w:t>
      </w:r>
    </w:p>
    <w:p w:rsidR="00AA25C6" w:rsidRPr="00417213" w:rsidRDefault="00AA25C6" w:rsidP="00417213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>Департамент экономического развития Белгородской области объявляет о проведении в 2019 году конкурса по предоставлению субсидий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hyperlink r:id="rId4" w:history="1">
        <w:r w:rsidRPr="00417213">
          <w:rPr>
            <w:rFonts w:ascii="Times New Roman" w:hAnsi="Times New Roman"/>
            <w:sz w:val="28"/>
            <w:szCs w:val="28"/>
            <w:lang w:eastAsia="ru-RU"/>
          </w:rPr>
          <w:t>«Программа500/10000».</w:t>
        </w:r>
      </w:hyperlink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в соответствии с постановлением Правительства Белгородской области от 28 декабря 2017 года № 499-пп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17213">
        <w:rPr>
          <w:rFonts w:ascii="Times New Roman" w:hAnsi="Times New Roman"/>
          <w:sz w:val="28"/>
          <w:szCs w:val="28"/>
          <w:lang w:eastAsia="ru-RU"/>
        </w:rPr>
        <w:t>«О финансовой поддержке субъектов малого и среднего предпринимательства Белгородской области в рамках мероприятия «Программа «500/10 000» (в редакции от 09 сентября 2019 года № 374-пп) субъектам малого и среднего предпринимательства, осуществившим затраты, связанные с приобретением оборудования в целях создания производства товаров (работ, услуг) в сельской местности, осуществляющим деятельность на территории Белгородской области и заключившим соглашение о предоставлении субсидии с департаментом 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213">
        <w:rPr>
          <w:rFonts w:ascii="Times New Roman" w:hAnsi="Times New Roman"/>
          <w:sz w:val="28"/>
          <w:szCs w:val="28"/>
          <w:lang w:eastAsia="ru-RU"/>
        </w:rPr>
        <w:t>области по результатам конкурсного отбора.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>Размер субсидии определяется исходя из суммы фактически понесенных затрат, связанных с приобретением оборудования в целях создания производства товаров (работ, услуг) в сельской местности, но не более 75 процентов от суммы фактически произведенных и документально подтвержденных расходов, и не более 5 млн рублей.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b/>
          <w:bCs/>
          <w:sz w:val="28"/>
          <w:szCs w:val="28"/>
          <w:lang w:eastAsia="ru-RU"/>
        </w:rPr>
        <w:t>Дата и время начала приема заявок и документов: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7213">
        <w:rPr>
          <w:rFonts w:ascii="Times New Roman" w:hAnsi="Times New Roman"/>
          <w:sz w:val="28"/>
          <w:szCs w:val="28"/>
          <w:lang w:eastAsia="ru-RU"/>
        </w:rPr>
        <w:t>30 сентября 2019 года с 9 час. 00 мин.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213">
        <w:rPr>
          <w:rFonts w:ascii="Times New Roman" w:hAnsi="Times New Roman"/>
          <w:sz w:val="28"/>
          <w:szCs w:val="28"/>
          <w:lang w:eastAsia="ru-RU"/>
        </w:rPr>
        <w:t>11 октября 2019 года до 18 час. 00 мин.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 xml:space="preserve">Почтовый и фактический адрес для представления заявок и документов: </w:t>
      </w:r>
      <w:smartTag w:uri="urn:schemas-microsoft-com:office:smarttags" w:element="metricconverter">
        <w:smartTagPr>
          <w:attr w:name="ProductID" w:val="308000, г"/>
        </w:smartTagPr>
        <w:r w:rsidRPr="00417213">
          <w:rPr>
            <w:rFonts w:ascii="Times New Roman" w:hAnsi="Times New Roman"/>
            <w:sz w:val="28"/>
            <w:szCs w:val="28"/>
            <w:lang w:eastAsia="ru-RU"/>
          </w:rPr>
          <w:t>308000, г</w:t>
        </w:r>
      </w:smartTag>
      <w:r w:rsidRPr="00417213">
        <w:rPr>
          <w:rFonts w:ascii="Times New Roman" w:hAnsi="Times New Roman"/>
          <w:sz w:val="28"/>
          <w:szCs w:val="28"/>
          <w:lang w:eastAsia="ru-RU"/>
        </w:rPr>
        <w:t>. Белгород, пр. Славы, 72, каб. 104Н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7213">
        <w:rPr>
          <w:rFonts w:ascii="Times New Roman" w:hAnsi="Times New Roman"/>
          <w:sz w:val="28"/>
          <w:szCs w:val="28"/>
          <w:lang w:eastAsia="ru-RU"/>
        </w:rPr>
        <w:t>омера телефонов для справок: (4722) 32-37-35, 32-20-07, 32-85-65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 xml:space="preserve">Номера телефонов комитета экономического развития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Корочанс</w:t>
      </w:r>
      <w:r w:rsidRPr="00417213">
        <w:rPr>
          <w:rFonts w:ascii="Times New Roman" w:hAnsi="Times New Roman"/>
          <w:sz w:val="28"/>
          <w:szCs w:val="28"/>
          <w:lang w:eastAsia="ru-RU"/>
        </w:rPr>
        <w:t>кого района: (472</w:t>
      </w:r>
      <w:r>
        <w:rPr>
          <w:rFonts w:ascii="Times New Roman" w:hAnsi="Times New Roman"/>
          <w:sz w:val="28"/>
          <w:szCs w:val="28"/>
          <w:lang w:eastAsia="ru-RU"/>
        </w:rPr>
        <w:t>231</w:t>
      </w:r>
      <w:r w:rsidRPr="00417213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72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Pr="004172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99, 5-58-51. </w:t>
      </w:r>
    </w:p>
    <w:p w:rsidR="00AA25C6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>График  работы департамента экономического развития Белгородской области: дни работы понедельник — пятница; время работы с 9 час. 00 мин. до 18 час.00 мин.; перерыв на обед с 13 час. 00 мин. до 14 час. 00 мин.</w:t>
      </w:r>
    </w:p>
    <w:p w:rsidR="00AA25C6" w:rsidRPr="00417213" w:rsidRDefault="00AA25C6" w:rsidP="004172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7213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417213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Белгородской области от 28 декабря 2017 года № 499-пп «О финансовой поддержке субъектов малого и среднего предпринимательства Белгородской области в рамках мероприятия «Программа «500/10 000» (в редакции от 09 сентября 2019 года № 374-пп)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25C6" w:rsidRDefault="00AA25C6"/>
    <w:sectPr w:rsidR="00AA25C6" w:rsidSect="00F5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13"/>
    <w:rsid w:val="00185681"/>
    <w:rsid w:val="00417213"/>
    <w:rsid w:val="00AA25C6"/>
    <w:rsid w:val="00C55DB1"/>
    <w:rsid w:val="00D44CEC"/>
    <w:rsid w:val="00F505A9"/>
    <w:rsid w:val="00F5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2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17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172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17213"/>
    <w:rPr>
      <w:rFonts w:cs="Times New Roman"/>
      <w:b/>
      <w:bCs/>
    </w:rPr>
  </w:style>
  <w:style w:type="paragraph" w:styleId="NoSpacing">
    <w:name w:val="No Spacing"/>
    <w:uiPriority w:val="99"/>
    <w:qFormat/>
    <w:rsid w:val="004172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rn.ru/wp-content/uploads/2019/09/499-pp-v-red-ot-9.09.2019-goda.pdf" TargetMode="External"/><Relationship Id="rId4" Type="http://schemas.openxmlformats.org/officeDocument/2006/relationships/hyperlink" Target="http://derbo.ru/informaciya/podderzhka-predprinimatelstva/500-1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400</Words>
  <Characters>2281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2019-10-08T07:17:00Z</cp:lastPrinted>
  <dcterms:created xsi:type="dcterms:W3CDTF">2019-10-08T07:06:00Z</dcterms:created>
  <dcterms:modified xsi:type="dcterms:W3CDTF">2019-10-09T07:41:00Z</dcterms:modified>
</cp:coreProperties>
</file>