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C8" w:rsidRDefault="00B24DC8" w:rsidP="002B21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A3312">
        <w:rPr>
          <w:rFonts w:ascii="Times New Roman" w:hAnsi="Times New Roman"/>
          <w:b/>
          <w:sz w:val="28"/>
          <w:szCs w:val="28"/>
        </w:rPr>
        <w:t>Внесены изменения в Федеральный закон «Об основных гарантиях избирательных прав и права на участие в референдуме граждан Российской Федерации»</w:t>
      </w:r>
    </w:p>
    <w:p w:rsidR="00B24DC8" w:rsidRPr="002A3312" w:rsidRDefault="00B24DC8" w:rsidP="002B21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4DC8" w:rsidRPr="002A0496" w:rsidRDefault="00B24DC8" w:rsidP="002B2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496">
        <w:rPr>
          <w:rFonts w:ascii="Times New Roman" w:hAnsi="Times New Roman"/>
          <w:sz w:val="28"/>
          <w:szCs w:val="28"/>
        </w:rPr>
        <w:t>30.04.2021 года приняты поправки в Федеральный закон от 12.06.2002 № 67-ФЗ «Об основных гарантиях избирательных прав и права на участие в референдуме граждан Российской Федерации», уточняющие порядок оспаривания решения избирательной комиссии об отказе в регистрации кандидата.</w:t>
      </w:r>
    </w:p>
    <w:p w:rsidR="00B24DC8" w:rsidRPr="002A0496" w:rsidRDefault="00B24DC8" w:rsidP="002B2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496">
        <w:rPr>
          <w:rFonts w:ascii="Times New Roman" w:hAnsi="Times New Roman"/>
          <w:sz w:val="28"/>
          <w:szCs w:val="28"/>
        </w:rPr>
        <w:t>Внесенные в избирательное законодательство изменения направлены на реализацию постановления Конституционного Суда Российской Федерации от 24.03.2020 № 12-П, в соответствии с положениями которого на территории Российской Федерации должна быть обеспечена возможность реализации прав граждан на судебную защиту, в том числе в случае досудебного обращения за защитой избирательных прав и права на участие в референдуме в соответствующую избирательную комиссию.</w:t>
      </w:r>
    </w:p>
    <w:p w:rsidR="00B24DC8" w:rsidRPr="002A0496" w:rsidRDefault="00B24DC8" w:rsidP="002B2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496">
        <w:rPr>
          <w:rFonts w:ascii="Times New Roman" w:hAnsi="Times New Roman"/>
          <w:sz w:val="28"/>
          <w:szCs w:val="28"/>
        </w:rPr>
        <w:t xml:space="preserve">В этой связи Федеральный закон от 30.04.2021 №115-ФЗ «О внесении изменений в отдельные законодательные акты Российской Федерации» предусматривает сокращение до пяти дней срока на подачу в вышестоящую комиссию жалобы на решение нижестоящей комиссии об отказе в регистрации кандидата (списка кандидатов), инициативной группы по проведению референдума, иной группы участников референдума, об отказе в заверении списка кандидатов, списка кандидатов по одномандатным (многомандатным) избирательным округам, а также сокращение до семи дней срока, отведенного вышестоящей комиссии на рассмотрение такой жалобы. </w:t>
      </w:r>
    </w:p>
    <w:p w:rsidR="00B24DC8" w:rsidRPr="002A0496" w:rsidRDefault="00B24DC8" w:rsidP="002B2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496">
        <w:rPr>
          <w:rFonts w:ascii="Times New Roman" w:hAnsi="Times New Roman"/>
          <w:sz w:val="28"/>
          <w:szCs w:val="28"/>
        </w:rPr>
        <w:t>При этом решение вышестоящей комиссии, принятое по такой жалобе, может быть обжаловано только в суд.</w:t>
      </w:r>
    </w:p>
    <w:p w:rsidR="00B24DC8" w:rsidRPr="002A0496" w:rsidRDefault="00B24DC8" w:rsidP="002B2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496">
        <w:rPr>
          <w:rFonts w:ascii="Times New Roman" w:hAnsi="Times New Roman"/>
          <w:sz w:val="28"/>
          <w:szCs w:val="28"/>
        </w:rPr>
        <w:t>Внесенными изменениями также определено, что запрет на проведение предвыборной агитации, агитации по вопросам референдума не распространяется на день, предшествующий началу голосования, в случае, если принято решение о проведении голосования в течение нескольких дней подряд.</w:t>
      </w:r>
    </w:p>
    <w:p w:rsidR="00B24DC8" w:rsidRPr="002A0496" w:rsidRDefault="00B24DC8" w:rsidP="002B2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496">
        <w:rPr>
          <w:rFonts w:ascii="Times New Roman" w:hAnsi="Times New Roman"/>
          <w:sz w:val="28"/>
          <w:szCs w:val="28"/>
        </w:rPr>
        <w:t>Также указанным федеральным законом предусматривается, что решение избирательной комиссии о регистрации кандидата (списка кандидатов) не может быть отменено судом в связи с выявлением среди документов, необходимых для уведомления о выдвижении и регистрации кандидата (списка кандидатов), документов, не содержащих каких-либо сведений или не отвечающих законодательно установленным требованиям, если комиссия не известила кандидата, избирательное объединение о соответствующих нарушениях при условии, что эти нарушения являлись очевидными для избирательной комиссии и не были и не могли быть известны кандидату, избирательному объединению на момент представления документов.</w:t>
      </w:r>
    </w:p>
    <w:p w:rsidR="00B24DC8" w:rsidRPr="002A0496" w:rsidRDefault="00B24DC8" w:rsidP="002B21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496">
        <w:rPr>
          <w:rFonts w:ascii="Times New Roman" w:hAnsi="Times New Roman"/>
          <w:sz w:val="28"/>
          <w:szCs w:val="28"/>
        </w:rPr>
        <w:t>Вышеуказанные изменения вступили в силу с 30.04.2021 г.</w:t>
      </w:r>
    </w:p>
    <w:p w:rsidR="00B24DC8" w:rsidRDefault="00B24DC8" w:rsidP="002B21F6">
      <w:pPr>
        <w:spacing w:after="0" w:line="240" w:lineRule="auto"/>
      </w:pPr>
    </w:p>
    <w:p w:rsidR="00B24DC8" w:rsidRPr="002B21F6" w:rsidRDefault="00B24DC8" w:rsidP="002B21F6">
      <w:pPr>
        <w:spacing w:after="0" w:line="240" w:lineRule="auto"/>
        <w:rPr>
          <w:b/>
        </w:rPr>
      </w:pPr>
    </w:p>
    <w:p w:rsidR="00B24DC8" w:rsidRPr="002B21F6" w:rsidRDefault="00B24DC8" w:rsidP="002B21F6">
      <w:pPr>
        <w:spacing w:after="0" w:line="240" w:lineRule="auto"/>
        <w:jc w:val="both"/>
        <w:rPr>
          <w:b/>
        </w:rPr>
      </w:pPr>
      <w:r w:rsidRPr="002B21F6">
        <w:rPr>
          <w:rFonts w:ascii="Times New Roman" w:hAnsi="Times New Roman"/>
          <w:b/>
          <w:sz w:val="28"/>
          <w:szCs w:val="28"/>
        </w:rPr>
        <w:t>Помощник прокурора                                                                 Ушакова К.Ю</w:t>
      </w:r>
      <w:r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</w:p>
    <w:sectPr w:rsidR="00B24DC8" w:rsidRPr="002B21F6" w:rsidSect="002B21F6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403"/>
    <w:rsid w:val="002936E1"/>
    <w:rsid w:val="002A0496"/>
    <w:rsid w:val="002A3312"/>
    <w:rsid w:val="002B21F6"/>
    <w:rsid w:val="00663403"/>
    <w:rsid w:val="006B2BCA"/>
    <w:rsid w:val="00B24DC8"/>
    <w:rsid w:val="00B36EF4"/>
    <w:rsid w:val="00D1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31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B2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2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86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401</Words>
  <Characters>2288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Лисиченко Наталия Николаевна</dc:creator>
  <cp:keywords/>
  <dc:description/>
  <cp:lastModifiedBy>Admin</cp:lastModifiedBy>
  <cp:revision>5</cp:revision>
  <cp:lastPrinted>2021-06-11T12:49:00Z</cp:lastPrinted>
  <dcterms:created xsi:type="dcterms:W3CDTF">2021-06-11T12:42:00Z</dcterms:created>
  <dcterms:modified xsi:type="dcterms:W3CDTF">2021-06-28T04:45:00Z</dcterms:modified>
</cp:coreProperties>
</file>