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78" w:rsidRPr="00871F0A" w:rsidRDefault="00916B78" w:rsidP="00871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71F0A">
        <w:rPr>
          <w:rStyle w:val="m4text"/>
          <w:rFonts w:ascii="Times New Roman" w:hAnsi="Times New Roman"/>
          <w:b/>
          <w:sz w:val="28"/>
          <w:szCs w:val="28"/>
        </w:rPr>
        <w:t>Стандартные требования к объекту, развозной торговли, нестационарному торговому объекту</w:t>
      </w:r>
    </w:p>
    <w:p w:rsidR="00916B78" w:rsidRPr="00871F0A" w:rsidRDefault="00916B78" w:rsidP="00871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6B78" w:rsidRPr="00871F0A" w:rsidRDefault="00916B78" w:rsidP="00871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1F0A">
        <w:rPr>
          <w:rFonts w:ascii="Times New Roman" w:hAnsi="Times New Roman"/>
          <w:b/>
          <w:sz w:val="28"/>
          <w:szCs w:val="28"/>
        </w:rPr>
        <w:t>Требования к нестационарному торговому объекту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0A">
        <w:rPr>
          <w:rFonts w:ascii="Times New Roman" w:hAnsi="Times New Roman"/>
          <w:sz w:val="28"/>
          <w:szCs w:val="28"/>
        </w:rPr>
        <w:t>Объекты нестационарной торговли классифицируют на павильоны, киоски, торговые автоматы, бахчевые развалы, елочные базары, передвижные (мобильные) и др. сооружения.</w:t>
      </w:r>
    </w:p>
    <w:p w:rsidR="00916B78" w:rsidRPr="00871F0A" w:rsidRDefault="00916B78" w:rsidP="00871F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F0A">
        <w:rPr>
          <w:sz w:val="28"/>
          <w:szCs w:val="28"/>
        </w:rPr>
        <w:t xml:space="preserve">Объекты нестационарной торговли: палатки, киоски - должны иметь вывеску (или трафарет), на которой указывают его наименование (если оно имеется), профиль, режим работы, организационно-правовую форму (принадлежность), юридический адрес. </w:t>
      </w:r>
    </w:p>
    <w:p w:rsidR="00916B78" w:rsidRPr="00871F0A" w:rsidRDefault="00916B78" w:rsidP="00871F0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F0A">
        <w:rPr>
          <w:sz w:val="28"/>
          <w:szCs w:val="28"/>
        </w:rPr>
        <w:t>На автолавках, автоприцепах, автоцистернах, тележках, лотках, развалах должна быть четкая надпись или трафарет, указывающие на их принадлежность.</w:t>
      </w:r>
      <w:r w:rsidRPr="00871F0A">
        <w:rPr>
          <w:sz w:val="28"/>
          <w:szCs w:val="28"/>
        </w:rPr>
        <w:br/>
      </w:r>
    </w:p>
    <w:p w:rsidR="00916B78" w:rsidRPr="00871F0A" w:rsidRDefault="00916B78" w:rsidP="00871F0A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1F0A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размещению объектов нестационарной торговли</w:t>
      </w:r>
    </w:p>
    <w:p w:rsidR="00916B78" w:rsidRPr="00871F0A" w:rsidRDefault="00916B78" w:rsidP="00871F0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Размещение нестационарных объектов торговли осуществляют в порядке, установленном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Не допускается размещение объектов нестационарной торговли: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- в 25-метровой зоне от периметра технических сооружений и наземных вестибюлей станций метрополитена, за исключением торговых автоматов на станциях метрополитена и киосков со специализацией: продажа периодической печатной продукции, театральных билетов, билетов на городской пассажирский транспорт, аптечных товаров;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 xml:space="preserve">- в арках зданий, на газонах, цветниках, площадках (детских, отдыха, спортивных) на расстоянии менее </w:t>
      </w:r>
      <w:smartTag w:uri="urn:schemas-microsoft-com:office:smarttags" w:element="metricconverter">
        <w:smartTagPr>
          <w:attr w:name="ProductID" w:val="5 м"/>
        </w:smartTagPr>
        <w:r w:rsidRPr="00871F0A">
          <w:rPr>
            <w:rFonts w:ascii="Times New Roman" w:hAnsi="Times New Roman"/>
            <w:sz w:val="28"/>
            <w:szCs w:val="28"/>
            <w:lang w:eastAsia="ru-RU"/>
          </w:rPr>
          <w:t>5 м</w:t>
        </w:r>
      </w:smartTag>
      <w:r w:rsidRPr="00871F0A">
        <w:rPr>
          <w:rFonts w:ascii="Times New Roman" w:hAnsi="Times New Roman"/>
          <w:sz w:val="28"/>
          <w:szCs w:val="28"/>
          <w:lang w:eastAsia="ru-RU"/>
        </w:rPr>
        <w:t xml:space="preserve"> от окон зданий и витрин стационарных торговых объектов;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- в охранной зоне инженерных сетей, под железнодорожными путепроводами и автомобильными эстакадами, а также в 5-метровой охранной зоне от входов (выходов) в подземные пешеходные переходы.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При размещении объектов нестационарной торговли должны быть обеспечены благоустройство и оборудование мест размещения.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Планировка и конструктивное исполнение объектов нестационарной торговли должны обеспечивать требуемые условия приема, хранения и отпуска товаров.</w:t>
      </w:r>
    </w:p>
    <w:p w:rsidR="00916B78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B78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B78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B78" w:rsidRPr="00871F0A" w:rsidRDefault="00916B78" w:rsidP="00871F0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1F0A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оборудованию и инвентарю объектов нестационарной торговли</w:t>
      </w:r>
    </w:p>
    <w:p w:rsidR="00916B78" w:rsidRPr="00871F0A" w:rsidRDefault="00916B78" w:rsidP="00871F0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Объекты нестационарной торговли должны быть оснащены торговым оборудованием, инвентарем, посудой, тарой, упаковочными материалами, соответствующими требованиям нормативных документов и изготовленными из материалов, разрешенных к применению органами Роспотребнадзора.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Не допускается продажа в объектах нестационарной торговли скоропортящихся продовольственных товаров при отсутствии средств охлаждения.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Применяемые средства измерений должны быть исправны и проходить поверку в установленном порядке в органах государственной метрологической службы. Не допускается использование безменов, бытовых, медицинских, передвижн</w:t>
      </w:r>
      <w:r>
        <w:rPr>
          <w:rFonts w:ascii="Times New Roman" w:hAnsi="Times New Roman"/>
          <w:sz w:val="28"/>
          <w:szCs w:val="28"/>
          <w:lang w:eastAsia="ru-RU"/>
        </w:rPr>
        <w:t>ых товарных («почтовых»</w:t>
      </w:r>
      <w:r w:rsidRPr="00871F0A">
        <w:rPr>
          <w:rFonts w:ascii="Times New Roman" w:hAnsi="Times New Roman"/>
          <w:sz w:val="28"/>
          <w:szCs w:val="28"/>
          <w:lang w:eastAsia="ru-RU"/>
        </w:rPr>
        <w:t>) весов.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В палатках и киосках, реализующих продовольственные товары, торговые прилавки должны иметь гигиеническое покрытие и быть изготовленными из водонепроницаемых материалов.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Лотки должны быть обеспечены складными подставками. Ставить лотки непосредственно на мостовую, землю или тротуар запрещается.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Торговый инвентарь должен быть изготовлен из легко моющихся материалов и содержаться в чистоте. Мерные тару и емкости для розлива не разрешается использовать для других целей.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B78" w:rsidRPr="00871F0A" w:rsidRDefault="00916B78" w:rsidP="00871F0A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1F0A">
        <w:rPr>
          <w:rFonts w:ascii="Times New Roman" w:hAnsi="Times New Roman"/>
          <w:b/>
          <w:bCs/>
          <w:sz w:val="28"/>
          <w:szCs w:val="28"/>
          <w:lang w:eastAsia="ru-RU"/>
        </w:rPr>
        <w:t>Правила продажи товаров в объектах нестационарной торговли</w:t>
      </w:r>
    </w:p>
    <w:p w:rsidR="00916B78" w:rsidRPr="00871F0A" w:rsidRDefault="00916B78" w:rsidP="00871F0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На все товары, реализуемые в объектах нестационарной торговли, должны быть в наличии документы, указывающие их происхождение и источник поступления, а также документы, подтверждающие безопасность и качество. Не допускается прием и продажа товаров, поступивших без сопроводительных документов и маркировки.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Образцы всех находящихся в продаже продовольственных и непродовольственных товаров должны быть снабжены ярлыками цен (ценниками) с указанием наименования товара, сорта и цены за массу или единицу товара, подписи материально ответственного лица или печати организации, даты оформления ценника.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Допускается размещение в доступном для потребителей месте прайс-листа со всеми необходимыми реквизитами, установленными для ценников на реализуемые товары.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Полуфабрикаты, кулинарные изделия, хлебобулочные и мучные кондитерские изделия реализуют только в упакованном виде.</w:t>
      </w:r>
    </w:p>
    <w:p w:rsidR="00916B78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B78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B78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При торговле через автоцистерны нерасфасованные жидкие продукты разрешено отпускать в посуду потребителей по массе или с применением стандартной мерной емкости. При взвешивании не допускается отлив жидких продуктов из тары покупателя в тару объекта нестационарной торговли.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Торговля вразвал для объектов нестационарной торговли разрешена только для бахчевой продукции.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Взвешивание и отмеривание товара за прилавком следует проводить таким образом, чтобы покупатель мог видеть правильность этих операций.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При выкладке и хранении товаров на витринах и прилавках в объектах нестационарной торговли работники обязаны строго соблюдать принципы товарного соседства, режимы хранения товаров (температуру, влажность, освещение, сроки годности) в соответствии с требованиями нормативных и технических документов.</w:t>
      </w:r>
    </w:p>
    <w:p w:rsidR="00916B78" w:rsidRPr="00871F0A" w:rsidRDefault="00916B78" w:rsidP="00871F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B78" w:rsidRPr="00871F0A" w:rsidRDefault="00916B78" w:rsidP="00871F0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kern w:val="24"/>
          <w:sz w:val="28"/>
          <w:szCs w:val="28"/>
        </w:rPr>
      </w:pPr>
      <w:r w:rsidRPr="00871F0A">
        <w:rPr>
          <w:b/>
          <w:bCs/>
          <w:iCs/>
          <w:color w:val="000000"/>
          <w:kern w:val="24"/>
          <w:sz w:val="28"/>
          <w:szCs w:val="28"/>
        </w:rPr>
        <w:t>Требования к мобильным торговым объектам</w:t>
      </w:r>
    </w:p>
    <w:p w:rsidR="00916B78" w:rsidRPr="00871F0A" w:rsidRDefault="00916B78" w:rsidP="00871F0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71F0A">
        <w:rPr>
          <w:b/>
          <w:bCs/>
          <w:iCs/>
          <w:color w:val="000000"/>
          <w:kern w:val="24"/>
          <w:sz w:val="28"/>
          <w:szCs w:val="28"/>
        </w:rPr>
        <w:t>(проект ФЗ № 381-ФЗ)</w:t>
      </w:r>
    </w:p>
    <w:p w:rsidR="00916B78" w:rsidRPr="00871F0A" w:rsidRDefault="00916B78" w:rsidP="00871F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1F0A">
        <w:rPr>
          <w:rFonts w:ascii="Times New Roman" w:hAnsi="Times New Roman"/>
          <w:b/>
          <w:sz w:val="28"/>
          <w:szCs w:val="28"/>
          <w:lang w:eastAsia="ru-RU"/>
        </w:rPr>
        <w:t>Для осуществления развозной торговли могут использоваться транспортные средст</w:t>
      </w:r>
      <w:r>
        <w:rPr>
          <w:rFonts w:ascii="Times New Roman" w:hAnsi="Times New Roman"/>
          <w:b/>
          <w:sz w:val="28"/>
          <w:szCs w:val="28"/>
          <w:lang w:eastAsia="ru-RU"/>
        </w:rPr>
        <w:t>ва, соответствующие требованиям</w:t>
      </w:r>
      <w:r w:rsidRPr="00871F0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 xml:space="preserve">- не ниже экологического класса 4 (Евро-4); 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- прошедшие в установленном порядке государственный технический осмотр;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 xml:space="preserve">- содержащиеся в технически исправном и надлежащем санитарном состоянии. 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1F0A">
        <w:rPr>
          <w:rFonts w:ascii="Times New Roman" w:hAnsi="Times New Roman"/>
          <w:b/>
          <w:sz w:val="28"/>
          <w:szCs w:val="28"/>
          <w:lang w:eastAsia="ru-RU"/>
        </w:rPr>
        <w:t>Мобильный торговый объект должен быть оборудован: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 xml:space="preserve">- витринами и прилавком (прилавками), доступными во время осуществления обслуживания потребителей; 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0A">
        <w:rPr>
          <w:rFonts w:ascii="Times New Roman" w:hAnsi="Times New Roman"/>
          <w:sz w:val="28"/>
          <w:szCs w:val="28"/>
          <w:lang w:eastAsia="ru-RU"/>
        </w:rPr>
        <w:t>- необходимым торговым, холодильным и иным технологическим оборудованием, соответствующим обязательным требованиям нормативных правовых актов.</w:t>
      </w:r>
    </w:p>
    <w:p w:rsidR="00916B78" w:rsidRPr="00871F0A" w:rsidRDefault="00916B78" w:rsidP="00871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16B78" w:rsidRPr="00871F0A" w:rsidSect="00871F0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78" w:rsidRDefault="00916B78" w:rsidP="00F1593C">
      <w:pPr>
        <w:spacing w:after="0" w:line="240" w:lineRule="auto"/>
      </w:pPr>
      <w:r>
        <w:separator/>
      </w:r>
    </w:p>
  </w:endnote>
  <w:endnote w:type="continuationSeparator" w:id="0">
    <w:p w:rsidR="00916B78" w:rsidRDefault="00916B78" w:rsidP="00F1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78" w:rsidRDefault="00916B78" w:rsidP="00F1593C">
      <w:pPr>
        <w:spacing w:after="0" w:line="240" w:lineRule="auto"/>
      </w:pPr>
      <w:r>
        <w:separator/>
      </w:r>
    </w:p>
  </w:footnote>
  <w:footnote w:type="continuationSeparator" w:id="0">
    <w:p w:rsidR="00916B78" w:rsidRDefault="00916B78" w:rsidP="00F1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78" w:rsidRDefault="00916B7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16B78" w:rsidRDefault="00916B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8B8"/>
    <w:rsid w:val="001121F1"/>
    <w:rsid w:val="001D5287"/>
    <w:rsid w:val="00201A09"/>
    <w:rsid w:val="00283FA5"/>
    <w:rsid w:val="002F21AD"/>
    <w:rsid w:val="0031243E"/>
    <w:rsid w:val="0057514F"/>
    <w:rsid w:val="00575A8F"/>
    <w:rsid w:val="007D6B71"/>
    <w:rsid w:val="00871F0A"/>
    <w:rsid w:val="008E58B8"/>
    <w:rsid w:val="00916B78"/>
    <w:rsid w:val="009E08DA"/>
    <w:rsid w:val="00AA22DC"/>
    <w:rsid w:val="00AB42D2"/>
    <w:rsid w:val="00F1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8E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4text">
    <w:name w:val="m4_text"/>
    <w:basedOn w:val="DefaultParagraphFont"/>
    <w:uiPriority w:val="99"/>
    <w:rsid w:val="0031243E"/>
    <w:rPr>
      <w:rFonts w:cs="Times New Roman"/>
    </w:rPr>
  </w:style>
  <w:style w:type="paragraph" w:styleId="NormalWeb">
    <w:name w:val="Normal (Web)"/>
    <w:basedOn w:val="Normal"/>
    <w:uiPriority w:val="99"/>
    <w:semiHidden/>
    <w:rsid w:val="00F15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1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9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9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841</Words>
  <Characters>4795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Крикунова Виктория Сергеевна</dc:creator>
  <cp:keywords/>
  <dc:description/>
  <cp:lastModifiedBy>Admin</cp:lastModifiedBy>
  <cp:revision>3</cp:revision>
  <cp:lastPrinted>2019-07-19T14:00:00Z</cp:lastPrinted>
  <dcterms:created xsi:type="dcterms:W3CDTF">2019-07-18T12:56:00Z</dcterms:created>
  <dcterms:modified xsi:type="dcterms:W3CDTF">2019-08-05T11:14:00Z</dcterms:modified>
</cp:coreProperties>
</file>