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BA30A2"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5E537C">
        <w:rPr>
          <w:rFonts w:ascii="Times New Roman" w:hAnsi="Times New Roman" w:cs="Times New Roman"/>
          <w:b w:val="0"/>
        </w:rPr>
        <w:t xml:space="preserve">31:09:0803014:52 </w:t>
      </w:r>
      <w:r w:rsidR="005E537C" w:rsidRPr="00160A49">
        <w:rPr>
          <w:rFonts w:ascii="Times New Roman" w:hAnsi="Times New Roman" w:cs="Times New Roman"/>
          <w:b w:val="0"/>
        </w:rPr>
        <w:tab/>
      </w:r>
      <w:r w:rsidR="005E537C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5E537C">
        <w:rPr>
          <w:rFonts w:ascii="Times New Roman" w:hAnsi="Times New Roman" w:cs="Times New Roman"/>
          <w:b w:val="0"/>
        </w:rPr>
        <w:t>532</w:t>
      </w:r>
      <w:r w:rsidR="005E537C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5E537C" w:rsidRPr="00071AED">
        <w:t xml:space="preserve"> </w:t>
      </w:r>
      <w:r w:rsidR="005E537C" w:rsidRPr="00813FDF">
        <w:rPr>
          <w:rFonts w:ascii="Times New Roman" w:hAnsi="Times New Roman" w:cs="Times New Roman"/>
          <w:b w:val="0"/>
        </w:rPr>
        <w:t>Белгородская област</w:t>
      </w:r>
      <w:r w:rsidR="005E537C">
        <w:rPr>
          <w:rFonts w:ascii="Times New Roman" w:hAnsi="Times New Roman" w:cs="Times New Roman"/>
          <w:b w:val="0"/>
        </w:rPr>
        <w:t>ь, Корочанский район, с. Бехтеевка</w:t>
      </w:r>
      <w:r w:rsidR="005E537C" w:rsidRPr="00813FDF">
        <w:rPr>
          <w:rFonts w:ascii="Times New Roman" w:hAnsi="Times New Roman" w:cs="Times New Roman"/>
          <w:b w:val="0"/>
        </w:rPr>
        <w:t xml:space="preserve">, ул. </w:t>
      </w:r>
      <w:r w:rsidR="005E537C">
        <w:rPr>
          <w:rFonts w:ascii="Times New Roman" w:hAnsi="Times New Roman" w:cs="Times New Roman"/>
          <w:b w:val="0"/>
        </w:rPr>
        <w:t xml:space="preserve">Ленина, </w:t>
      </w:r>
      <w:r w:rsidR="005E537C">
        <w:rPr>
          <w:rFonts w:ascii="Times New Roman" w:hAnsi="Times New Roman" w:cs="Times New Roman"/>
          <w:b w:val="0"/>
        </w:rPr>
        <w:br/>
        <w:t>дом 151,</w:t>
      </w:r>
      <w:r w:rsidR="005E537C" w:rsidRPr="00813FDF">
        <w:rPr>
          <w:rFonts w:ascii="Times New Roman" w:hAnsi="Times New Roman" w:cs="Times New Roman"/>
          <w:b w:val="0"/>
        </w:rPr>
        <w:t xml:space="preserve"> </w:t>
      </w:r>
      <w:r w:rsidR="005E537C">
        <w:rPr>
          <w:rFonts w:ascii="Times New Roman" w:hAnsi="Times New Roman" w:cs="Times New Roman"/>
          <w:b w:val="0"/>
        </w:rPr>
        <w:t>в качестве его правообладателя, владеющего данным земельным участком на праве собственности, выявлен Сидякин Иван Петрович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D85531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5E537C">
        <w:rPr>
          <w:rFonts w:ascii="Times New Roman" w:hAnsi="Times New Roman" w:cs="Times New Roman"/>
          <w:b w:val="0"/>
        </w:rPr>
        <w:t>Сидякина Ивана Петровича</w:t>
      </w:r>
      <w:r w:rsidR="005E537C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5A" w:rsidRDefault="00FB555A" w:rsidP="00CB032E">
      <w:r>
        <w:separator/>
      </w:r>
    </w:p>
  </w:endnote>
  <w:endnote w:type="continuationSeparator" w:id="0">
    <w:p w:rsidR="00FB555A" w:rsidRDefault="00FB555A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5A" w:rsidRDefault="00FB555A" w:rsidP="00CB032E">
      <w:r>
        <w:separator/>
      </w:r>
    </w:p>
  </w:footnote>
  <w:footnote w:type="continuationSeparator" w:id="0">
    <w:p w:rsidR="00FB555A" w:rsidRDefault="00FB555A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C450D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B6718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732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A30A2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85531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B555A"/>
    <w:rsid w:val="00FC32DC"/>
    <w:rsid w:val="00FD4A8D"/>
    <w:rsid w:val="00FE419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2021-02-11T06:23:00Z</cp:lastPrinted>
  <dcterms:created xsi:type="dcterms:W3CDTF">2022-06-09T06:01:00Z</dcterms:created>
  <dcterms:modified xsi:type="dcterms:W3CDTF">2022-06-09T06:01:00Z</dcterms:modified>
</cp:coreProperties>
</file>