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68" w:rsidRPr="00036568" w:rsidRDefault="00036568" w:rsidP="00036568">
      <w:pPr>
        <w:jc w:val="center"/>
        <w:rPr>
          <w:b/>
        </w:rPr>
      </w:pPr>
      <w:r w:rsidRPr="00036568">
        <w:rPr>
          <w:b/>
        </w:rPr>
        <w:t xml:space="preserve">С 1 июня 2022 году увеличен минимальный </w:t>
      </w:r>
      <w:proofErr w:type="gramStart"/>
      <w:r w:rsidRPr="00036568">
        <w:rPr>
          <w:b/>
        </w:rPr>
        <w:t>размер оплаты труда</w:t>
      </w:r>
      <w:proofErr w:type="gramEnd"/>
    </w:p>
    <w:p w:rsidR="00036568" w:rsidRDefault="00036568" w:rsidP="00036568">
      <w:pPr>
        <w:jc w:val="both"/>
      </w:pPr>
    </w:p>
    <w:p w:rsidR="00036568" w:rsidRDefault="00036568" w:rsidP="00036568">
      <w:pPr>
        <w:jc w:val="both"/>
      </w:pPr>
      <w:r>
        <w:t xml:space="preserve">С 1 июня 2022 года в соответствии с постановлением Правительства Российской Федерации от 28 мая 2022 года № 973 минимальный </w:t>
      </w:r>
      <w:proofErr w:type="gramStart"/>
      <w:r>
        <w:t>размер оплаты труда</w:t>
      </w:r>
      <w:proofErr w:type="gramEnd"/>
      <w:r>
        <w:t xml:space="preserve"> составит 15 279 рублей. </w:t>
      </w:r>
    </w:p>
    <w:p w:rsidR="00036568" w:rsidRDefault="00036568" w:rsidP="00036568">
      <w:pPr>
        <w:jc w:val="both"/>
      </w:pPr>
      <w:r>
        <w:t>В период с 1 января до 1 июня  2022 года размер МРОТ составлял 13 890 рублей, т.е. размер МРОТ увеличен на 10%.</w:t>
      </w:r>
    </w:p>
    <w:p w:rsidR="00036568" w:rsidRDefault="00036568" w:rsidP="00036568">
      <w:pPr>
        <w:jc w:val="both"/>
      </w:pPr>
      <w:r>
        <w:t>Работодатели, выплачивающие работникам заработную плату в размере МРОТ, с 01.06.2022 обязаны ее увеличить.</w:t>
      </w:r>
    </w:p>
    <w:p w:rsidR="00036568" w:rsidRDefault="00036568" w:rsidP="00036568">
      <w:pPr>
        <w:jc w:val="both"/>
      </w:pPr>
      <w:r>
        <w:t>МРОТ устанавливается на федеральном уровне и обязателен абсолютно для всех работодателей.</w:t>
      </w:r>
    </w:p>
    <w:p w:rsidR="00036568" w:rsidRDefault="00036568" w:rsidP="00036568">
      <w:pPr>
        <w:jc w:val="both"/>
      </w:pPr>
      <w:r>
        <w:t>Несоблюдение указанных требований чревато для работодателей привлечением к административной ответственности по 6 ст. 5.27 КоАП РФ (влечет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рублей).</w:t>
      </w:r>
    </w:p>
    <w:p w:rsidR="00036568" w:rsidRDefault="00036568" w:rsidP="00036568">
      <w:pPr>
        <w:jc w:val="both"/>
      </w:pPr>
      <w:r>
        <w:t>В соответствии с вышеуказанным постановлением Правительства РФ  также проиндексированы пенсии для неработающих пенсионеров.</w:t>
      </w:r>
    </w:p>
    <w:p w:rsidR="00036568" w:rsidRDefault="00036568" w:rsidP="00036568">
      <w:pPr>
        <w:jc w:val="both"/>
      </w:pPr>
      <w:r>
        <w:t xml:space="preserve">Также с 1 июня прожиточный минимум на душу населения составит 13 919 рублей, для трудоспособного населения – 15 172 рублей, для детей – 13 501 рублей, для пенсионеров – 11 970 рублей. </w:t>
      </w:r>
    </w:p>
    <w:p w:rsidR="00036568" w:rsidRDefault="00036568" w:rsidP="00036568">
      <w:pPr>
        <w:jc w:val="both"/>
      </w:pPr>
      <w:r>
        <w:t>В соответствии с постановлением Правительства Белгородской области от 30.05.2022 № 317-пп на территории Белгородской области с 1 июня прожиточный минимум на душу населения составит 11 692 рубля, для трудоспособного населения – 12 745 рублей, для детей – 11 341 рубль, для пенсионеров – 10 055 рублей.</w:t>
      </w:r>
      <w:bookmarkStart w:id="0" w:name="_GoBack"/>
      <w:bookmarkEnd w:id="0"/>
    </w:p>
    <w:p w:rsidR="00036568" w:rsidRDefault="00036568" w:rsidP="00036568">
      <w:pPr>
        <w:jc w:val="both"/>
      </w:pPr>
      <w:r w:rsidRPr="00036568">
        <w:t>Информация подготовлена помощником прокурора Корочанского района Евгенией Скоковой</w:t>
      </w:r>
    </w:p>
    <w:p w:rsidR="002A663F" w:rsidRDefault="002A663F"/>
    <w:sectPr w:rsidR="002A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9D"/>
    <w:rsid w:val="00036568"/>
    <w:rsid w:val="002A663F"/>
    <w:rsid w:val="00E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2022-06-27T06:29:00Z</dcterms:created>
  <dcterms:modified xsi:type="dcterms:W3CDTF">2022-06-27T06:30:00Z</dcterms:modified>
</cp:coreProperties>
</file>