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9" w:rsidRDefault="00D51A59" w:rsidP="00B55BF6">
      <w:pPr>
        <w:pStyle w:val="2"/>
        <w:shd w:val="clear" w:color="auto" w:fill="FFFFFF"/>
        <w:spacing w:before="0" w:beforeAutospacing="0" w:after="0" w:afterAutospacing="0"/>
        <w:ind w:left="-284"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71166F" w:rsidRDefault="005B0FB6" w:rsidP="006161F7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Прокуратурой Корочанского района </w:t>
      </w:r>
      <w:bookmarkStart w:id="0" w:name="_GoBack"/>
      <w:r>
        <w:rPr>
          <w:b w:val="0"/>
          <w:sz w:val="28"/>
        </w:rPr>
        <w:t>проведена проверка соблюдения органами местного самоуправления требований законодательства об отходах производства и потребления.</w:t>
      </w:r>
    </w:p>
    <w:bookmarkEnd w:id="0"/>
    <w:p w:rsidR="005B0FB6" w:rsidRDefault="005B0FB6" w:rsidP="006161F7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>Установлено, что администрациями городского поселения «Город Короча», Афанасовского, Жигайловского, Шляховского, Кощеевского, Яблоновского, Бехтеевского сельских поселений допускаются нарушения законодательства об отходах производства и потребления, выразившиеся в непринятии мер по очистке мест несанкционированного складирования бытовых (коммунальных) отходов.</w:t>
      </w:r>
    </w:p>
    <w:p w:rsidR="005B0FB6" w:rsidRDefault="005B0FB6" w:rsidP="005B0FB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>При указанных обстоятельствах прокурором района в интересах неопределенного круга лиц в Корочанский районный суд Белгородской области направлено 7 административных исковых заявлений о признании бездействия незаконным и о понуждении к совершению действий, а именно к очистке мест несанкционированного складирования бытовых (коммунальных) отходов.</w:t>
      </w:r>
    </w:p>
    <w:p w:rsidR="005B0FB6" w:rsidRDefault="005B0FB6" w:rsidP="006161F7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>Исковые требования прокурора судом удовлетворены, нарушения фактически устранены.</w:t>
      </w:r>
    </w:p>
    <w:p w:rsidR="002439FB" w:rsidRDefault="002439FB" w:rsidP="006161F7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2439FB" w:rsidRDefault="002439FB" w:rsidP="006161F7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 w:rsidRPr="002439FB">
        <w:rPr>
          <w:b w:val="0"/>
          <w:sz w:val="28"/>
        </w:rPr>
        <w:t>Помощник прокурора                                                             Скокова Е.В.</w:t>
      </w:r>
    </w:p>
    <w:p w:rsidR="00AA688C" w:rsidRPr="00AA688C" w:rsidRDefault="00AA688C" w:rsidP="00AA6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B0FB6" w:rsidRDefault="005B0FB6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673" w:rsidRDefault="00112673" w:rsidP="00691691">
      <w:pPr>
        <w:pStyle w:val="2"/>
        <w:shd w:val="clear" w:color="auto" w:fill="FFFFFF"/>
        <w:spacing w:before="0" w:beforeAutospacing="0" w:after="0" w:afterAutospacing="0" w:line="240" w:lineRule="exact"/>
        <w:ind w:left="4111"/>
        <w:jc w:val="both"/>
        <w:rPr>
          <w:b w:val="0"/>
          <w:sz w:val="28"/>
        </w:rPr>
      </w:pP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15A68"/>
    <w:rsid w:val="00112673"/>
    <w:rsid w:val="001617D2"/>
    <w:rsid w:val="001C7E42"/>
    <w:rsid w:val="00203FB0"/>
    <w:rsid w:val="00211A92"/>
    <w:rsid w:val="0022282C"/>
    <w:rsid w:val="002439FB"/>
    <w:rsid w:val="00315D61"/>
    <w:rsid w:val="004607B4"/>
    <w:rsid w:val="004C71F5"/>
    <w:rsid w:val="005B0FB6"/>
    <w:rsid w:val="006161F7"/>
    <w:rsid w:val="0064545C"/>
    <w:rsid w:val="006869B9"/>
    <w:rsid w:val="00691691"/>
    <w:rsid w:val="0071166F"/>
    <w:rsid w:val="008B0D9D"/>
    <w:rsid w:val="008B6F88"/>
    <w:rsid w:val="008C1A1D"/>
    <w:rsid w:val="008D6409"/>
    <w:rsid w:val="008F413A"/>
    <w:rsid w:val="008F7C54"/>
    <w:rsid w:val="009C06C0"/>
    <w:rsid w:val="00AA688C"/>
    <w:rsid w:val="00AA6C89"/>
    <w:rsid w:val="00B01905"/>
    <w:rsid w:val="00B55BF6"/>
    <w:rsid w:val="00B711E7"/>
    <w:rsid w:val="00CB7D8D"/>
    <w:rsid w:val="00CF761E"/>
    <w:rsid w:val="00D51A59"/>
    <w:rsid w:val="00D65AD8"/>
    <w:rsid w:val="00E26364"/>
    <w:rsid w:val="00E61B07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25</cp:revision>
  <dcterms:created xsi:type="dcterms:W3CDTF">2021-11-17T13:45:00Z</dcterms:created>
  <dcterms:modified xsi:type="dcterms:W3CDTF">2022-10-31T08:33:00Z</dcterms:modified>
</cp:coreProperties>
</file>