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C" w:rsidRPr="00410285" w:rsidRDefault="004B73AC" w:rsidP="000C1859">
      <w:pPr>
        <w:tabs>
          <w:tab w:val="left" w:pos="3261"/>
        </w:tabs>
        <w:jc w:val="center"/>
        <w:rPr>
          <w:b/>
        </w:rPr>
      </w:pPr>
      <w:r w:rsidRPr="00410285">
        <w:rPr>
          <w:b/>
        </w:rPr>
        <w:t xml:space="preserve">ПРОТОКОЛ </w:t>
      </w:r>
    </w:p>
    <w:p w:rsidR="004B73AC" w:rsidRPr="00410285" w:rsidRDefault="004B73AC" w:rsidP="00C243C8">
      <w:pPr>
        <w:jc w:val="center"/>
        <w:rPr>
          <w:b/>
        </w:rPr>
      </w:pPr>
      <w:r w:rsidRPr="00410285">
        <w:rPr>
          <w:b/>
        </w:rPr>
        <w:t>заседания  районной комиссии по рассмотрению вопросов приватизации</w:t>
      </w:r>
    </w:p>
    <w:p w:rsidR="004B73AC" w:rsidRPr="00410285" w:rsidRDefault="004B73AC" w:rsidP="00C243C8">
      <w:pPr>
        <w:jc w:val="center"/>
        <w:rPr>
          <w:b/>
        </w:rPr>
      </w:pPr>
      <w:r w:rsidRPr="00410285">
        <w:rPr>
          <w:b/>
        </w:rPr>
        <w:t>муниципального имущества Корочанского района</w:t>
      </w:r>
    </w:p>
    <w:p w:rsidR="004B73AC" w:rsidRPr="00410285" w:rsidRDefault="004B73AC" w:rsidP="00194580">
      <w:pPr>
        <w:jc w:val="center"/>
        <w:rPr>
          <w:b/>
        </w:rPr>
      </w:pPr>
    </w:p>
    <w:p w:rsidR="004B73AC" w:rsidRDefault="004B73AC" w:rsidP="00194580">
      <w:pPr>
        <w:jc w:val="both"/>
        <w:rPr>
          <w:b/>
        </w:rPr>
      </w:pPr>
    </w:p>
    <w:p w:rsidR="004B73AC" w:rsidRPr="00410285" w:rsidRDefault="004B73AC" w:rsidP="00194580">
      <w:pPr>
        <w:jc w:val="both"/>
        <w:rPr>
          <w:b/>
        </w:rPr>
      </w:pPr>
      <w:r w:rsidRPr="00410285">
        <w:rPr>
          <w:b/>
        </w:rPr>
        <w:t>г.Короча, ул.Ленина, 23</w:t>
      </w:r>
      <w:r>
        <w:rPr>
          <w:b/>
        </w:rPr>
        <w:t xml:space="preserve">                                                                     25 июня</w:t>
      </w:r>
      <w:r w:rsidRPr="00410285">
        <w:rPr>
          <w:b/>
        </w:rPr>
        <w:t xml:space="preserve"> 202</w:t>
      </w:r>
      <w:r>
        <w:rPr>
          <w:b/>
        </w:rPr>
        <w:t>1</w:t>
      </w:r>
      <w:r w:rsidRPr="00410285">
        <w:rPr>
          <w:b/>
        </w:rPr>
        <w:t xml:space="preserve"> года</w:t>
      </w:r>
    </w:p>
    <w:p w:rsidR="004B73AC" w:rsidRDefault="004B73AC" w:rsidP="00194580">
      <w:pPr>
        <w:jc w:val="both"/>
      </w:pPr>
      <w:r w:rsidRPr="00410285">
        <w:t>(адрес проведения  заседания)                                                             (дата   заседания)</w:t>
      </w:r>
    </w:p>
    <w:p w:rsidR="004B73AC" w:rsidRPr="00410285" w:rsidRDefault="004B73AC" w:rsidP="00194580">
      <w:pPr>
        <w:jc w:val="both"/>
      </w:pPr>
    </w:p>
    <w:p w:rsidR="004B73AC" w:rsidRDefault="004B73AC" w:rsidP="00C74908">
      <w:pPr>
        <w:jc w:val="center"/>
        <w:rPr>
          <w:b/>
        </w:rPr>
      </w:pPr>
      <w:r w:rsidRPr="00E97C25">
        <w:rPr>
          <w:b/>
        </w:rPr>
        <w:t>Наименование предмета торгов посредством публичного предложения по</w:t>
      </w:r>
    </w:p>
    <w:p w:rsidR="004B73AC" w:rsidRDefault="004B73AC" w:rsidP="00C74908">
      <w:pPr>
        <w:jc w:val="center"/>
        <w:rPr>
          <w:b/>
        </w:rPr>
      </w:pPr>
      <w:r w:rsidRPr="00E97C25">
        <w:rPr>
          <w:b/>
        </w:rPr>
        <w:t>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4B73AC" w:rsidRPr="00410285" w:rsidRDefault="004B73AC" w:rsidP="00C74908">
      <w:pPr>
        <w:jc w:val="center"/>
      </w:pPr>
    </w:p>
    <w:p w:rsidR="004B73AC" w:rsidRPr="00410285" w:rsidRDefault="004B73AC" w:rsidP="00B37034">
      <w:pPr>
        <w:ind w:firstLine="708"/>
        <w:jc w:val="both"/>
        <w:rPr>
          <w:b/>
        </w:rPr>
      </w:pPr>
      <w:r w:rsidRPr="00410285">
        <w:t>Районная комиссия по</w:t>
      </w:r>
      <w:r>
        <w:t xml:space="preserve"> </w:t>
      </w:r>
      <w:r w:rsidRPr="00410285">
        <w:t>рассмотрению вопросов приватизации муниципального имущества Корочанского района (далее - комиссия) провела заседание по итогам</w:t>
      </w:r>
      <w:r>
        <w:t xml:space="preserve"> </w:t>
      </w:r>
      <w:r w:rsidRPr="00410285">
        <w:t>проведения торгов посредством публичного предложения, проводимых в электронной форме на электронной торговой площадке http://utp.sberbank-ast.ru в сети Интернет  по следующему имуществу: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410285">
        <w:tab/>
      </w:r>
      <w:r w:rsidRPr="007917A8">
        <w:rPr>
          <w:szCs w:val="28"/>
        </w:rPr>
        <w:t xml:space="preserve">- </w:t>
      </w:r>
      <w:r w:rsidRPr="007917A8">
        <w:rPr>
          <w:b/>
          <w:szCs w:val="28"/>
        </w:rPr>
        <w:t>Лот № 1</w:t>
      </w:r>
      <w:r w:rsidRPr="007917A8">
        <w:rPr>
          <w:szCs w:val="28"/>
        </w:rPr>
        <w:t xml:space="preserve"> - нежилое здание с кадастровым номером 31:09:0901001:2885 площадью 1005,9 кв.м, гараж с кадастровым номером 31:09:0901001:213 площадью 298,9 кв.м, хранилище с кадастровым номером 31:09:0901001:1279 площадью 50,9 кв.м, проходная с кадастровым номером 31:09:0901001:268 площадью 6,1 кв.м и земельный участок, на котором расположены указанные здания, с кадастровым номером 31:09:0901006:50 площадью 5827 кв.м, из земель населенных пунктов, вид разрешенного использования: предпринимательство, по адресу: Белгородская область, Корочанский район, г.Короча, ул.Дзержинского, дом 96. </w:t>
      </w:r>
      <w:bookmarkStart w:id="0" w:name="_GoBack"/>
      <w:bookmarkEnd w:id="0"/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Начальная цена имущества 6764883 (шесть миллионов семьсот шестьдесят четыре  тысячи восемьсот восемьдесят три) рубля с учетом НДС в сумме 743166,67 (семьсот сорок три тысячи сто шестьдесят шесть) рублей 67 копеек, в том числе: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нежилое здание с кадастровым номером 31:09:0901001:2885 – 3465000 (три миллиона четыреста шестьдесят пять тысяч) рублей с учетом НДС в сумме 577500 (пятьсот семьдесят семь тысяч пятьсот) рублей;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гараж с кадастровым номером 31:09:0901001:213 – 858000 (восемьсот пятьдесят восемь тысяч) рублей с учетом НДС в сумме 143000 (сто сорок три тысячи) рублей;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хранилище с кадастровым номером 31:09:0901001:1279 – 114000 (сто четырнадцать тысяч) рублей с учетом НДС в сумме 19000 (девятнадцать тысяч) рублей;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проходная с кадастровым номером 31:09:0901001:268 – 22000 (двадцать две тысячи) рублей с учетом НДС в сумме 3666,67 (три тысячи шестьсот шестьдесят шесть) рублей 67 копеек;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 земельный участок с кадастровым номером 31:09:0901006:50 – 2305883 (два миллиона триста пять тысяч восемьсот восемьдесят три) рубля.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Устанавливаются в фиксированных суммах: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«шаг понижения» - 676488,30 (шестьсот семьдесят шесть тысяч четыреста восемьдесят восемь) рублей 30 копеек;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«шаг аукциона» - 338244,15 (триста тридцать восемь тысяч двести сорок четыре) рубля 15 копеек.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Цена отсечения составляет 3382441,50 (три миллиона триста восемьдесят две тысячи четыреста сорок один) рубль 50 копеек.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Сумма задатка в размере 20% от начальной цены объекта составляет – 1352976,60 (один миллион триста пятьдесят две тысячи девятьсот семьдесят шесть) рублей 60 копеек.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</w:t>
      </w:r>
      <w:r w:rsidRPr="007917A8">
        <w:rPr>
          <w:b/>
          <w:szCs w:val="28"/>
        </w:rPr>
        <w:t>Лот № 2</w:t>
      </w:r>
      <w:r w:rsidRPr="007917A8">
        <w:rPr>
          <w:szCs w:val="28"/>
        </w:rPr>
        <w:t xml:space="preserve"> - здание - склад с кадастровым номером 31:09:0204002:55 площадью 1116,7 кв.м,  здание - контора с кадастровым номером 31:09:0204002:56 площадью 540,1 кв.м  и здание - мастерская с кадастровым номером 31:09:0204002:57 площадью 500,6 кв.м, расположенные на земельном участке с кадастровым номером 31:09:0204002:60, площадью 10826 кв.м,, из земель населенных пунктов, вид разрешенного использования: обслуживание автотранспорта, имеющий ограничения (обременения): ЗОУИТ  31.09.2.1299 охранная зона сооружения - ВЛ-04 КТП 208 ПС Поповка № 1, по адресу: Белгородская область, Корочанский район, с. Плотавец.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Начальная цена имущества 3274000 (три миллиона двести семьдесят четыре тысячи) рублей с учетом НДС в сумме 344500 (триста сорок четыре тысячи пятьсот) рублей, в том числе: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склад с кадастровым номером 31:09:0204002:55 – 1027000 (один миллион двадцать семь тысяч) рублей с учетом НДС в сумме 171166,67 (сто семьдесят одна тысяча сто шестьдесят шесть) рублей 67 копеек;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контора с кадастровым номером 31:09:0204002:56 – 538000 (пятьсот тридцать восемь тысяч) рублей с учетом НДС в сумме 89666,67 (восемьдесят девять тысяч шестьсот шестьдесят шесть) рублей 67 копеек;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мастерская с кадастровым номером 31:09:0204002:57 – 502000 (пятьсот две тысячи) рублей с учетом НДС в сумме 83666,67 (восемьдесят три тысячи</w:t>
      </w:r>
      <w:r>
        <w:rPr>
          <w:szCs w:val="28"/>
        </w:rPr>
        <w:t xml:space="preserve"> </w:t>
      </w:r>
      <w:r w:rsidRPr="007917A8">
        <w:rPr>
          <w:szCs w:val="28"/>
        </w:rPr>
        <w:t>шестьсот шестьдесят шесть) рублей 67 копеек;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 земельный участок с кадастровым номером 31:09:0204002:60 – 1207000 (один миллион двести семь тысяч) рублей.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 Устанавливаются в фиксированных суммах: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«шаг понижения» - 327400 (триста двадцать семь тысяч четыреста) рублей;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«шаг аукциона» - 163700 (сто шестьдесят три тысячи семьсот) рублей.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Цена отсечения составляет 1637000 (один миллион шестьсот тридцать семь тысяч) рублей.</w:t>
      </w:r>
      <w:r w:rsidRPr="007917A8">
        <w:rPr>
          <w:szCs w:val="28"/>
        </w:rPr>
        <w:tab/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Сумма задатка в размере 20% от начальной цены объекта составляет – 654800 (шестьсот пятьдесят четыре тысячи восемьсот) рублей.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</w:r>
      <w:r w:rsidRPr="007917A8">
        <w:rPr>
          <w:b/>
          <w:szCs w:val="28"/>
        </w:rPr>
        <w:t>Лот № 3</w:t>
      </w:r>
      <w:r w:rsidRPr="007917A8">
        <w:rPr>
          <w:szCs w:val="28"/>
        </w:rPr>
        <w:t xml:space="preserve"> - здание - ферма с кадастровым номером 31:09:0204002:58,  площадью 1929,9 кв.м, расположенное на земельном участке с кадастровым номером 31:09:0204002:52, площадью 72256 кв.м, из земель населенных пунктов, вид разреш</w:t>
      </w:r>
      <w:r>
        <w:rPr>
          <w:szCs w:val="28"/>
        </w:rPr>
        <w:t>енного использования: скотово</w:t>
      </w:r>
      <w:r w:rsidRPr="007917A8">
        <w:rPr>
          <w:szCs w:val="28"/>
        </w:rPr>
        <w:t>дство, имеющий ограничения (обременения):  ЗОУИТ  31.09.2.1315 охранная зона сооружения - ВЛ-04 КТП 2105 ПС Короча № 1; ЗОУИТ  31.09.2.620 охранная зона объекта КТП № 21-05 (ВЛ 10кВ № 21 ПС Короча); ЗОУИТ  31.09.2.20 охранная зона ВЛ – 10 кВ № 21 ПС Короча; ЗОУИТ  31.09.2.22 охранная зона ВЛ - 10кВ № 2 ПС Поповка, по адресу: Белгородская область, Корочанский район, с. Плотавец.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Начальная цена имущества 1111000 (один миллион сто одиннадцать тысяч) рублей с учетом НДС в сумме 129833,33 (сто двадцать девять тысяч восемьсот тридцать три) рубля 33 копейки, в том числе: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ферма с кадастровым номером 31:09:0204002:58 – 779000 (семьсот семьдесят девять тысяч) рублей с учетом НДС в сумме 129833,33 (сто двадцать девять тысяч восемьсот тридцать три) рубля 33 копейки;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 земельный участок с кадастровым номером 31:09:0204002:52 – 332000 (триста тридцать две тысячи) рублей.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Устанавливаются в фиксированных суммах: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«шаг понижения» - 111100 (сто одиннадцать тысяч сто) рублей;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«шаг аукциона» - 55550 (пятьдесят пять тысяч пятьсот пятьдесят) рублей.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Цена отсечения составляет 555500 (пятьсот пятьдесят пять тысяч пятьсот) рублей.</w:t>
      </w:r>
      <w:r w:rsidRPr="007917A8">
        <w:rPr>
          <w:szCs w:val="28"/>
        </w:rPr>
        <w:tab/>
        <w:t>Сумма задатка в размере 20% от начальной цены объекта составляет – 222200 (двести двадцать две тысячи двести) рублей.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b/>
          <w:szCs w:val="28"/>
        </w:rPr>
        <w:tab/>
        <w:t xml:space="preserve">Лот № 4 - </w:t>
      </w:r>
      <w:r w:rsidRPr="007917A8">
        <w:rPr>
          <w:szCs w:val="28"/>
        </w:rPr>
        <w:t>нежилое здание с кадастровым номером 31:09:0204002:59, площадью 600,7 кв.м, расположенное на земельном участке с кадастровым номером 31:09:0204002:54, площадью 5220 кв.м, из земель населенных пунктов, вид разрешенного использования: склады, имеющий ограничения (обременения): ЗОУИТ   № 31.09.2.950 охранная зона сооружения – ВЛ 4кВ № 1 КТП 2107 ПС Короча; ЗОУИТ 31.09.2.1584 охранная зона ВЛ 10 кВ № 21 ПС Короча отпайка до СТП 2107; ЗОУИТ 31.09.2.20 охранная зона ВЛ - 10кВ № 21 ПС Короча, по адресу: Белгородская область, Корочанский район, с. Плотавец.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Начальная цена имущества 1032000 (один миллион тридцать две тысячи) рублей с учетом НДС в сумме 95833,33 (девяносто пять тысяч восемьсот тридцать три) рубля 33 копейки, в том числе: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нежилое здание с кадастровым номером 31:09:0204002:59 – 575000 (пятьсот семьдесят пять тысяч) рублей с учетом НДС в сумме 95833,33 (девяносто пять тысяч восемьсот тридцать три) рубля 33 копейки;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земельный участок с кадастровым номером 31:09:0204002:54 – 457000 (четыреста пятьдесят семь тысяч) рублей.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Устанавливаются в фиксированных суммах: 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- «шаг понижения» - 103200 (сто три тысячи двести) рублей;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 xml:space="preserve">- «шаг аукциона» - 51600 (пятьдесят одна тысяча шестьсот) рублей. </w:t>
      </w:r>
    </w:p>
    <w:p w:rsidR="004B73AC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  <w:r w:rsidRPr="007917A8">
        <w:rPr>
          <w:szCs w:val="28"/>
        </w:rPr>
        <w:tab/>
        <w:t>Цена отсечения составляет 516000 (пятьсот шестнадцать тысяч) рублей.</w:t>
      </w:r>
      <w:r>
        <w:rPr>
          <w:szCs w:val="28"/>
        </w:rPr>
        <w:t xml:space="preserve"> </w:t>
      </w:r>
      <w:r w:rsidRPr="007917A8">
        <w:rPr>
          <w:szCs w:val="28"/>
        </w:rPr>
        <w:t>Сумма задатка в размере 20% от начальной цены объекта составляет – 206400 (двести шесть тысяч четыреста) рублей.</w:t>
      </w:r>
    </w:p>
    <w:p w:rsidR="004B73AC" w:rsidRPr="007917A8" w:rsidRDefault="004B73AC" w:rsidP="007917A8">
      <w:pPr>
        <w:tabs>
          <w:tab w:val="left" w:pos="798"/>
        </w:tabs>
        <w:contextualSpacing/>
        <w:jc w:val="both"/>
        <w:rPr>
          <w:szCs w:val="28"/>
        </w:rPr>
      </w:pPr>
    </w:p>
    <w:p w:rsidR="004B73AC" w:rsidRPr="00410285" w:rsidRDefault="004B73AC" w:rsidP="007917A8">
      <w:pPr>
        <w:tabs>
          <w:tab w:val="left" w:pos="798"/>
        </w:tabs>
        <w:contextualSpacing/>
        <w:jc w:val="both"/>
      </w:pPr>
      <w:r>
        <w:tab/>
      </w:r>
      <w:r w:rsidRPr="00410285">
        <w:t>На заседании комиссии по итогам проведения торгов присутствовали:</w:t>
      </w:r>
    </w:p>
    <w:p w:rsidR="004B73AC" w:rsidRPr="00410285" w:rsidRDefault="004B73AC" w:rsidP="0042530D">
      <w:pPr>
        <w:ind w:firstLine="708"/>
        <w:jc w:val="both"/>
      </w:pPr>
    </w:p>
    <w:tbl>
      <w:tblPr>
        <w:tblW w:w="9464" w:type="dxa"/>
        <w:tblLook w:val="00A0"/>
      </w:tblPr>
      <w:tblGrid>
        <w:gridCol w:w="3794"/>
        <w:gridCol w:w="5670"/>
      </w:tblGrid>
      <w:tr w:rsidR="004B73AC" w:rsidRPr="00410285" w:rsidTr="007917A8">
        <w:trPr>
          <w:trHeight w:val="954"/>
        </w:trPr>
        <w:tc>
          <w:tcPr>
            <w:tcW w:w="3794" w:type="dxa"/>
          </w:tcPr>
          <w:p w:rsidR="004B73AC" w:rsidRPr="00410285" w:rsidRDefault="004B73AC" w:rsidP="00100995">
            <w:pPr>
              <w:ind w:right="-108"/>
              <w:jc w:val="both"/>
            </w:pPr>
            <w:r w:rsidRPr="00410285">
              <w:t>Бувалко</w:t>
            </w:r>
          </w:p>
          <w:p w:rsidR="004B73AC" w:rsidRPr="00410285" w:rsidRDefault="004B73AC" w:rsidP="00100995">
            <w:pPr>
              <w:ind w:right="-108"/>
              <w:jc w:val="both"/>
            </w:pPr>
            <w:r w:rsidRPr="00410285">
              <w:t>Ирина Владимировна</w:t>
            </w:r>
          </w:p>
        </w:tc>
        <w:tc>
          <w:tcPr>
            <w:tcW w:w="5670" w:type="dxa"/>
          </w:tcPr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 xml:space="preserve"> - председатель комитета муниципальной</w:t>
            </w:r>
          </w:p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>собственности и земельных отношений</w:t>
            </w:r>
          </w:p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 xml:space="preserve">администрации района, </w:t>
            </w:r>
            <w:r w:rsidRPr="00410285">
              <w:rPr>
                <w:color w:val="000000"/>
              </w:rPr>
              <w:t>председатель</w:t>
            </w:r>
            <w:r w:rsidRPr="00410285">
              <w:t xml:space="preserve"> комиссии;</w:t>
            </w:r>
          </w:p>
        </w:tc>
      </w:tr>
      <w:tr w:rsidR="004B73AC" w:rsidRPr="00410285" w:rsidTr="007917A8">
        <w:trPr>
          <w:trHeight w:val="1750"/>
        </w:trPr>
        <w:tc>
          <w:tcPr>
            <w:tcW w:w="3794" w:type="dxa"/>
          </w:tcPr>
          <w:p w:rsidR="004B73AC" w:rsidRPr="00410285" w:rsidRDefault="004B73AC" w:rsidP="00100995">
            <w:r w:rsidRPr="00410285">
              <w:t>Псарев</w:t>
            </w:r>
          </w:p>
          <w:p w:rsidR="004B73AC" w:rsidRPr="00410285" w:rsidRDefault="004B73AC" w:rsidP="00100995">
            <w:pPr>
              <w:ind w:right="-108"/>
              <w:jc w:val="both"/>
            </w:pPr>
            <w:r w:rsidRPr="00410285">
              <w:t>Андрей Викторович</w:t>
            </w:r>
          </w:p>
        </w:tc>
        <w:tc>
          <w:tcPr>
            <w:tcW w:w="5670" w:type="dxa"/>
          </w:tcPr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 xml:space="preserve"> - заместитель председателя комитета -</w:t>
            </w:r>
          </w:p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>начальник отдела правовой работы</w:t>
            </w:r>
          </w:p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>с недвижимостью комитета муниципальной</w:t>
            </w:r>
          </w:p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>собственности и земельных отношений</w:t>
            </w:r>
          </w:p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 xml:space="preserve">администрации района, </w:t>
            </w:r>
            <w:r w:rsidRPr="00410285">
              <w:rPr>
                <w:color w:val="000000"/>
              </w:rPr>
              <w:t>заместитель председателя</w:t>
            </w:r>
            <w:r w:rsidRPr="00410285">
              <w:t xml:space="preserve"> комиссии;</w:t>
            </w:r>
          </w:p>
        </w:tc>
      </w:tr>
      <w:tr w:rsidR="004B73AC" w:rsidRPr="00410285" w:rsidTr="007917A8">
        <w:trPr>
          <w:trHeight w:val="595"/>
        </w:trPr>
        <w:tc>
          <w:tcPr>
            <w:tcW w:w="9464" w:type="dxa"/>
            <w:gridSpan w:val="2"/>
            <w:vAlign w:val="center"/>
          </w:tcPr>
          <w:p w:rsidR="004B73AC" w:rsidRPr="00410285" w:rsidRDefault="004B73AC" w:rsidP="00100995">
            <w:pPr>
              <w:ind w:left="287"/>
              <w:jc w:val="center"/>
              <w:rPr>
                <w:b/>
              </w:rPr>
            </w:pPr>
          </w:p>
          <w:p w:rsidR="004B73AC" w:rsidRPr="00410285" w:rsidRDefault="004B73AC" w:rsidP="00100995">
            <w:pPr>
              <w:ind w:left="287"/>
              <w:jc w:val="center"/>
              <w:rPr>
                <w:b/>
              </w:rPr>
            </w:pPr>
          </w:p>
          <w:p w:rsidR="004B73AC" w:rsidRDefault="004B73AC" w:rsidP="00100995">
            <w:pPr>
              <w:ind w:left="287"/>
              <w:jc w:val="center"/>
              <w:rPr>
                <w:b/>
              </w:rPr>
            </w:pPr>
            <w:r w:rsidRPr="00410285">
              <w:rPr>
                <w:b/>
              </w:rPr>
              <w:t>Члены комиссии:</w:t>
            </w:r>
          </w:p>
          <w:p w:rsidR="004B73AC" w:rsidRPr="00410285" w:rsidRDefault="004B73AC" w:rsidP="00100995">
            <w:pPr>
              <w:ind w:left="287"/>
              <w:jc w:val="center"/>
              <w:rPr>
                <w:b/>
              </w:rPr>
            </w:pPr>
          </w:p>
        </w:tc>
      </w:tr>
      <w:tr w:rsidR="004B73AC" w:rsidRPr="00DC5870" w:rsidTr="007917A8">
        <w:trPr>
          <w:trHeight w:val="1137"/>
        </w:trPr>
        <w:tc>
          <w:tcPr>
            <w:tcW w:w="3794" w:type="dxa"/>
          </w:tcPr>
          <w:p w:rsidR="004B73AC" w:rsidRPr="007917A8" w:rsidRDefault="004B73AC" w:rsidP="000B0AF9">
            <w:pPr>
              <w:jc w:val="both"/>
            </w:pPr>
            <w:r w:rsidRPr="007917A8">
              <w:t>Афанаськова</w:t>
            </w:r>
          </w:p>
          <w:p w:rsidR="004B73AC" w:rsidRPr="007917A8" w:rsidRDefault="004B73AC" w:rsidP="000B0AF9">
            <w:pPr>
              <w:jc w:val="both"/>
            </w:pPr>
            <w:r w:rsidRPr="007917A8">
              <w:t xml:space="preserve">Марина Петровна              </w:t>
            </w:r>
          </w:p>
        </w:tc>
        <w:tc>
          <w:tcPr>
            <w:tcW w:w="5670" w:type="dxa"/>
          </w:tcPr>
          <w:p w:rsidR="004B73AC" w:rsidRPr="007917A8" w:rsidRDefault="004B73AC" w:rsidP="000B0AF9">
            <w:pPr>
              <w:tabs>
                <w:tab w:val="left" w:pos="407"/>
              </w:tabs>
            </w:pPr>
            <w:r>
              <w:t xml:space="preserve"> - заместитель председателя </w:t>
            </w:r>
            <w:r w:rsidRPr="007917A8">
              <w:t>Муниципального совета Корочанского района (по согласованию);</w:t>
            </w:r>
          </w:p>
        </w:tc>
      </w:tr>
      <w:tr w:rsidR="004B73AC" w:rsidRPr="00410285" w:rsidTr="007917A8">
        <w:trPr>
          <w:trHeight w:val="1018"/>
        </w:trPr>
        <w:tc>
          <w:tcPr>
            <w:tcW w:w="3794" w:type="dxa"/>
          </w:tcPr>
          <w:p w:rsidR="004B73AC" w:rsidRPr="00410285" w:rsidRDefault="004B73AC" w:rsidP="00100995">
            <w:pPr>
              <w:jc w:val="both"/>
              <w:rPr>
                <w:color w:val="000000"/>
              </w:rPr>
            </w:pPr>
            <w:r w:rsidRPr="00410285">
              <w:rPr>
                <w:color w:val="000000"/>
              </w:rPr>
              <w:t xml:space="preserve">Мерзликина </w:t>
            </w:r>
          </w:p>
          <w:p w:rsidR="004B73AC" w:rsidRPr="00410285" w:rsidRDefault="004B73AC" w:rsidP="00100995">
            <w:pPr>
              <w:ind w:right="-108"/>
              <w:jc w:val="both"/>
            </w:pPr>
            <w:r w:rsidRPr="00410285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4B73AC" w:rsidRPr="00410285" w:rsidRDefault="004B73AC" w:rsidP="00100995">
            <w:pPr>
              <w:tabs>
                <w:tab w:val="left" w:pos="407"/>
              </w:tabs>
              <w:rPr>
                <w:color w:val="000000"/>
              </w:rPr>
            </w:pPr>
            <w:r w:rsidRPr="00410285">
              <w:t xml:space="preserve"> - </w:t>
            </w:r>
            <w:r w:rsidRPr="00410285">
              <w:rPr>
                <w:color w:val="000000"/>
              </w:rPr>
              <w:t xml:space="preserve">первый заместитель главы администрации района  </w:t>
            </w:r>
          </w:p>
          <w:p w:rsidR="004B73AC" w:rsidRPr="00410285" w:rsidRDefault="004B73AC" w:rsidP="00AF3D99">
            <w:pPr>
              <w:tabs>
                <w:tab w:val="left" w:pos="407"/>
              </w:tabs>
              <w:rPr>
                <w:color w:val="000000"/>
              </w:rPr>
            </w:pPr>
            <w:r w:rsidRPr="00410285">
              <w:rPr>
                <w:color w:val="000000"/>
              </w:rPr>
              <w:t>- председатель комитета финансов и бюджетной политики администрации района;</w:t>
            </w:r>
          </w:p>
        </w:tc>
      </w:tr>
      <w:tr w:rsidR="004B73AC" w:rsidRPr="00410285" w:rsidTr="007917A8">
        <w:trPr>
          <w:trHeight w:val="782"/>
        </w:trPr>
        <w:tc>
          <w:tcPr>
            <w:tcW w:w="3794" w:type="dxa"/>
          </w:tcPr>
          <w:p w:rsidR="004B73AC" w:rsidRPr="00410285" w:rsidRDefault="004B73AC" w:rsidP="00100995">
            <w:r w:rsidRPr="00410285">
              <w:t>Овчинникова</w:t>
            </w:r>
          </w:p>
          <w:p w:rsidR="004B73AC" w:rsidRPr="00410285" w:rsidRDefault="004B73AC" w:rsidP="00100995">
            <w:r w:rsidRPr="00410285">
              <w:t xml:space="preserve">Наталья Александровна    </w:t>
            </w:r>
          </w:p>
        </w:tc>
        <w:tc>
          <w:tcPr>
            <w:tcW w:w="5670" w:type="dxa"/>
          </w:tcPr>
          <w:p w:rsidR="004B73AC" w:rsidRPr="00410285" w:rsidRDefault="004B73AC" w:rsidP="00100995">
            <w:pPr>
              <w:tabs>
                <w:tab w:val="left" w:pos="407"/>
              </w:tabs>
            </w:pPr>
            <w:r w:rsidRPr="00410285">
              <w:t xml:space="preserve"> - начальник юридического отдела  </w:t>
            </w:r>
          </w:p>
          <w:p w:rsidR="004B73AC" w:rsidRPr="00410285" w:rsidRDefault="004B73AC" w:rsidP="00100995">
            <w:pPr>
              <w:jc w:val="both"/>
            </w:pPr>
            <w:r w:rsidRPr="00410285">
              <w:t>администрации района;</w:t>
            </w:r>
          </w:p>
        </w:tc>
      </w:tr>
      <w:tr w:rsidR="004B73AC" w:rsidRPr="00410285" w:rsidTr="007917A8">
        <w:trPr>
          <w:trHeight w:val="832"/>
        </w:trPr>
        <w:tc>
          <w:tcPr>
            <w:tcW w:w="3794" w:type="dxa"/>
          </w:tcPr>
          <w:p w:rsidR="004B73AC" w:rsidRPr="007917A8" w:rsidRDefault="004B73AC" w:rsidP="000B0AF9">
            <w:pPr>
              <w:rPr>
                <w:szCs w:val="28"/>
              </w:rPr>
            </w:pPr>
            <w:r w:rsidRPr="007917A8">
              <w:rPr>
                <w:szCs w:val="28"/>
              </w:rPr>
              <w:t>Королева</w:t>
            </w:r>
          </w:p>
          <w:p w:rsidR="004B73AC" w:rsidRPr="007917A8" w:rsidRDefault="004B73AC" w:rsidP="000B0AF9">
            <w:pPr>
              <w:rPr>
                <w:szCs w:val="28"/>
              </w:rPr>
            </w:pPr>
            <w:r w:rsidRPr="007917A8">
              <w:rPr>
                <w:szCs w:val="28"/>
              </w:rPr>
              <w:t>Людмила Николаевна</w:t>
            </w:r>
          </w:p>
        </w:tc>
        <w:tc>
          <w:tcPr>
            <w:tcW w:w="5670" w:type="dxa"/>
          </w:tcPr>
          <w:p w:rsidR="004B73AC" w:rsidRPr="007917A8" w:rsidRDefault="004B73AC" w:rsidP="000B0AF9">
            <w:pPr>
              <w:tabs>
                <w:tab w:val="left" w:pos="407"/>
              </w:tabs>
              <w:rPr>
                <w:szCs w:val="28"/>
              </w:rPr>
            </w:pPr>
          </w:p>
          <w:p w:rsidR="004B73AC" w:rsidRPr="007917A8" w:rsidRDefault="004B73AC" w:rsidP="000B0AF9">
            <w:pPr>
              <w:tabs>
                <w:tab w:val="left" w:pos="407"/>
              </w:tabs>
              <w:rPr>
                <w:szCs w:val="28"/>
              </w:rPr>
            </w:pPr>
            <w:r>
              <w:rPr>
                <w:szCs w:val="28"/>
              </w:rPr>
              <w:t>- экономист администрации</w:t>
            </w:r>
            <w:r w:rsidRPr="007917A8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.</w:t>
            </w:r>
          </w:p>
        </w:tc>
      </w:tr>
    </w:tbl>
    <w:p w:rsidR="004B73AC" w:rsidRPr="00410285" w:rsidRDefault="004B73AC" w:rsidP="00C2013B">
      <w:pPr>
        <w:ind w:firstLine="708"/>
        <w:jc w:val="both"/>
      </w:pPr>
    </w:p>
    <w:p w:rsidR="004B73AC" w:rsidRPr="00410285" w:rsidRDefault="004B73AC" w:rsidP="00C2013B">
      <w:pPr>
        <w:ind w:firstLine="708"/>
        <w:jc w:val="both"/>
      </w:pPr>
      <w:r w:rsidRPr="00410285">
        <w:t xml:space="preserve">Из десяти членов комиссии присутствуют </w:t>
      </w:r>
      <w:r>
        <w:t>шесть</w:t>
      </w:r>
      <w:r w:rsidRPr="00410285">
        <w:t xml:space="preserve"> членов, комиссия правомочна принимать решение.</w:t>
      </w:r>
    </w:p>
    <w:p w:rsidR="004B73AC" w:rsidRPr="00410285" w:rsidRDefault="004B73AC" w:rsidP="00071837">
      <w:pPr>
        <w:ind w:firstLine="708"/>
        <w:jc w:val="both"/>
      </w:pPr>
      <w:r w:rsidRPr="00410285">
        <w:t xml:space="preserve">До окончания указанного в информационном сообщении о проведении торгов срока подачи заявок до 09 часов 00 минут </w:t>
      </w:r>
      <w:r>
        <w:t>22 июня</w:t>
      </w:r>
      <w:r w:rsidRPr="00410285">
        <w:t xml:space="preserve"> 202</w:t>
      </w:r>
      <w:r>
        <w:t>1</w:t>
      </w:r>
      <w:r w:rsidRPr="00410285">
        <w:t xml:space="preserve"> года не поступило ни одной  заявки на участие в торгах. </w:t>
      </w:r>
    </w:p>
    <w:p w:rsidR="004B73AC" w:rsidRDefault="004B73AC" w:rsidP="00071837">
      <w:pPr>
        <w:ind w:firstLine="709"/>
        <w:jc w:val="both"/>
      </w:pPr>
      <w:r w:rsidRPr="00410285">
        <w:t xml:space="preserve">Районная комиссия по рассмотрению вопросов приватизации муниципального имущества Корочанского района приняла </w:t>
      </w:r>
    </w:p>
    <w:p w:rsidR="004B73AC" w:rsidRPr="00410285" w:rsidRDefault="004B73AC" w:rsidP="00071837">
      <w:pPr>
        <w:ind w:firstLine="709"/>
        <w:jc w:val="both"/>
      </w:pPr>
    </w:p>
    <w:p w:rsidR="004B73AC" w:rsidRDefault="004B73AC" w:rsidP="00071837">
      <w:pPr>
        <w:ind w:left="360" w:firstLine="345"/>
        <w:jc w:val="center"/>
      </w:pPr>
      <w:r w:rsidRPr="00410285">
        <w:rPr>
          <w:b/>
        </w:rPr>
        <w:t>решение</w:t>
      </w:r>
      <w:r w:rsidRPr="00410285">
        <w:t>:</w:t>
      </w:r>
    </w:p>
    <w:p w:rsidR="004B73AC" w:rsidRPr="00410285" w:rsidRDefault="004B73AC" w:rsidP="00071837">
      <w:pPr>
        <w:ind w:left="360" w:firstLine="345"/>
        <w:jc w:val="center"/>
      </w:pPr>
    </w:p>
    <w:p w:rsidR="004B73AC" w:rsidRPr="00410285" w:rsidRDefault="004B73AC" w:rsidP="00071837">
      <w:pPr>
        <w:ind w:firstLine="705"/>
        <w:jc w:val="both"/>
      </w:pPr>
      <w:r w:rsidRPr="00410285">
        <w:t xml:space="preserve">1. Признать торги в электронной форме на электронной торговой площадке http://utp.sberbank-ast.ru в сети Интернет посредством публичного предложения по продаже муниципального имущества:  </w:t>
      </w:r>
    </w:p>
    <w:p w:rsidR="004B73AC" w:rsidRDefault="004B73AC" w:rsidP="007917A8">
      <w:pPr>
        <w:tabs>
          <w:tab w:val="left" w:pos="798"/>
        </w:tabs>
        <w:contextualSpacing/>
        <w:jc w:val="both"/>
      </w:pPr>
      <w:r w:rsidRPr="00410285">
        <w:tab/>
        <w:t xml:space="preserve">- </w:t>
      </w:r>
      <w:r w:rsidRPr="007917A8">
        <w:rPr>
          <w:b/>
          <w:szCs w:val="28"/>
        </w:rPr>
        <w:t>Лот № 1</w:t>
      </w:r>
      <w:r w:rsidRPr="007917A8">
        <w:rPr>
          <w:szCs w:val="28"/>
        </w:rPr>
        <w:t xml:space="preserve"> - нежилое здание с кадастровым номером 31:09:0901001:2885 площадью 1005,9 кв.м, гараж с кадастровым номером 31:09:0901001:213 площадью 298,9 кв.м, хранилище с кадастровым номером 31:09:0901001:1279 площадью 50,9 кв.м, проходная с кадастровым номером 31:09:0901001:268 площадью 6,1 кв.м и земельный участок, на котором расположены указанные здания, с кадастровым номером 31:09:0901006:50 площадью 5827 кв.м, из земель населенных пунктов, вид разрешенного использования: предпринимательство, по адресу: Белгородская область, Корочанский район, г.К</w:t>
      </w:r>
      <w:r>
        <w:rPr>
          <w:szCs w:val="28"/>
        </w:rPr>
        <w:t>ороча, ул.Дзержинского, дом 96, с н</w:t>
      </w:r>
      <w:r w:rsidRPr="007917A8">
        <w:rPr>
          <w:szCs w:val="28"/>
        </w:rPr>
        <w:t>ачальн</w:t>
      </w:r>
      <w:r>
        <w:rPr>
          <w:szCs w:val="28"/>
        </w:rPr>
        <w:t>ой</w:t>
      </w:r>
      <w:r w:rsidRPr="007917A8">
        <w:rPr>
          <w:szCs w:val="28"/>
        </w:rPr>
        <w:t xml:space="preserve"> цен</w:t>
      </w:r>
      <w:r>
        <w:rPr>
          <w:szCs w:val="28"/>
        </w:rPr>
        <w:t>ой</w:t>
      </w:r>
      <w:r w:rsidRPr="007917A8">
        <w:rPr>
          <w:szCs w:val="28"/>
        </w:rPr>
        <w:t xml:space="preserve"> имущества 6764883 (шесть миллионов семьсот шестьдесят четыре  тысячи восемьсот восемьдесят три) рубля с учетом НДС в сумме 743166,67 (семьсот сорок три тысячи сто шестьдесят шесть) рублей 67 копеек</w:t>
      </w:r>
      <w:r>
        <w:t>,</w:t>
      </w:r>
    </w:p>
    <w:p w:rsidR="004B73AC" w:rsidRDefault="004B73AC" w:rsidP="00473370">
      <w:pPr>
        <w:tabs>
          <w:tab w:val="left" w:pos="798"/>
        </w:tabs>
        <w:contextualSpacing/>
        <w:jc w:val="both"/>
      </w:pPr>
      <w:r>
        <w:tab/>
        <w:t xml:space="preserve">- </w:t>
      </w:r>
      <w:r w:rsidRPr="007917A8">
        <w:rPr>
          <w:b/>
          <w:szCs w:val="28"/>
        </w:rPr>
        <w:t>Лот № 2</w:t>
      </w:r>
      <w:r w:rsidRPr="007917A8">
        <w:rPr>
          <w:szCs w:val="28"/>
        </w:rPr>
        <w:t xml:space="preserve"> - здание - склад с кадастровым номером 31:09:0204002:55 площадью 1116,7 кв.м,  здание - контора с кадастровым номером 31:09:0204002:56 площадью 540,1 кв.м  и здание - мастерская с кадастровым номером 31:09:0204002:57 площадью 500,6 кв.м, расположенные на земельном участке с кадастровым номером 31:09:0204002:60, площадью 10826 кв.м,, из земель населенных пунктов, вид разрешенного использования: обслуживание автотранспорта, имеющий ограничения (обременения): ЗОУИТ  31.09.2.1299 охранная зона сооружения - ВЛ-04 КТП 208 ПС Поповка № 1, по адресу: Белгородская область, Корочанский район, с.</w:t>
      </w:r>
      <w:r>
        <w:rPr>
          <w:szCs w:val="28"/>
        </w:rPr>
        <w:t xml:space="preserve"> Плотавец, с н</w:t>
      </w:r>
      <w:r w:rsidRPr="007917A8">
        <w:rPr>
          <w:szCs w:val="28"/>
        </w:rPr>
        <w:t>ачальн</w:t>
      </w:r>
      <w:r>
        <w:rPr>
          <w:szCs w:val="28"/>
        </w:rPr>
        <w:t>ой</w:t>
      </w:r>
      <w:r w:rsidRPr="007917A8">
        <w:rPr>
          <w:szCs w:val="28"/>
        </w:rPr>
        <w:t xml:space="preserve"> цен</w:t>
      </w:r>
      <w:r>
        <w:rPr>
          <w:szCs w:val="28"/>
        </w:rPr>
        <w:t>ой</w:t>
      </w:r>
      <w:r w:rsidRPr="007917A8">
        <w:rPr>
          <w:szCs w:val="28"/>
        </w:rPr>
        <w:t xml:space="preserve"> имущества 3274000 (три миллиона двести семьдесят четыре тысячи) рублей с учетом НДС в сумме 344500 (триста сорок четыре тысячи пятьсот) рублей</w:t>
      </w:r>
      <w:r>
        <w:t>,</w:t>
      </w:r>
    </w:p>
    <w:p w:rsidR="004B73AC" w:rsidRDefault="004B73AC" w:rsidP="00473370">
      <w:pPr>
        <w:tabs>
          <w:tab w:val="left" w:pos="798"/>
        </w:tabs>
        <w:contextualSpacing/>
        <w:jc w:val="both"/>
      </w:pPr>
      <w:r>
        <w:tab/>
        <w:t xml:space="preserve">- </w:t>
      </w:r>
      <w:r w:rsidRPr="007917A8">
        <w:rPr>
          <w:b/>
          <w:szCs w:val="28"/>
        </w:rPr>
        <w:t>Лот № 3</w:t>
      </w:r>
      <w:r w:rsidRPr="007917A8">
        <w:rPr>
          <w:szCs w:val="28"/>
        </w:rPr>
        <w:t xml:space="preserve"> - здание - ферма с кадастровым номером 31:09:0204002:58,  площадью 1929,9 кв.м, расположенное на земельном участке с кадастровым номером 31:09:0204002:52, площадью 72256 кв.м, из земель населенных пунктов, вид раз</w:t>
      </w:r>
      <w:r>
        <w:rPr>
          <w:szCs w:val="28"/>
        </w:rPr>
        <w:t>решенного использования: скотово</w:t>
      </w:r>
      <w:r w:rsidRPr="007917A8">
        <w:rPr>
          <w:szCs w:val="28"/>
        </w:rPr>
        <w:t>дство, имеющий ограничения (обременения):  ЗОУИТ  31.09.2.1315 охранная зона сооружения - ВЛ-04 КТП 2105 ПС Короча № 1; ЗОУИТ  31.09.2.620 охранная зона объекта КТП № 21-05 (ВЛ 10кВ № 21 ПС Короча); ЗОУИТ  31.09.2.20 охранная зона ВЛ – 10 кВ № 21 ПС Короча; ЗОУИТ  31.09.2.22 охранная зона ВЛ - 10кВ № 2 ПС Поповка, по адресу: Белгородская область, Корочанский район, с.</w:t>
      </w:r>
      <w:r>
        <w:rPr>
          <w:szCs w:val="28"/>
        </w:rPr>
        <w:t xml:space="preserve"> Плотавец, с н</w:t>
      </w:r>
      <w:r w:rsidRPr="007917A8">
        <w:rPr>
          <w:szCs w:val="28"/>
        </w:rPr>
        <w:t>ачальн</w:t>
      </w:r>
      <w:r>
        <w:rPr>
          <w:szCs w:val="28"/>
        </w:rPr>
        <w:t>ой</w:t>
      </w:r>
      <w:r w:rsidRPr="007917A8">
        <w:rPr>
          <w:szCs w:val="28"/>
        </w:rPr>
        <w:t xml:space="preserve"> цен</w:t>
      </w:r>
      <w:r>
        <w:rPr>
          <w:szCs w:val="28"/>
        </w:rPr>
        <w:t>ой</w:t>
      </w:r>
      <w:r w:rsidRPr="007917A8">
        <w:rPr>
          <w:szCs w:val="28"/>
        </w:rPr>
        <w:t xml:space="preserve"> имущества 1111000 (один миллион сто одиннадцать тысяч) рублей с учетом НДС в сумме 129833,33 (сто двадцать девять тысяч восемьсот тридцать три) рубля 33 копейки</w:t>
      </w:r>
      <w:r>
        <w:rPr>
          <w:szCs w:val="28"/>
        </w:rPr>
        <w:t>,</w:t>
      </w:r>
    </w:p>
    <w:p w:rsidR="004B73AC" w:rsidRDefault="004B73AC" w:rsidP="00473370">
      <w:pPr>
        <w:tabs>
          <w:tab w:val="left" w:pos="798"/>
        </w:tabs>
        <w:contextualSpacing/>
        <w:jc w:val="both"/>
        <w:rPr>
          <w:szCs w:val="28"/>
        </w:rPr>
      </w:pPr>
      <w:r>
        <w:tab/>
        <w:t xml:space="preserve">- </w:t>
      </w:r>
      <w:r w:rsidRPr="007917A8">
        <w:rPr>
          <w:b/>
          <w:szCs w:val="28"/>
        </w:rPr>
        <w:t xml:space="preserve">Лот № 4 - </w:t>
      </w:r>
      <w:r w:rsidRPr="007917A8">
        <w:rPr>
          <w:szCs w:val="28"/>
        </w:rPr>
        <w:t>нежилое здание с кадастровым номером 31:09:0204002:59, площадью 600,7 кв.м, расположенное на земельном участке с кадастровым номером 31:09:0204002:54, площадью 5220 кв.м, из земель населенных пунктов, вид разрешенного использования: склады, имеющий ограничения (обременения): ЗОУИТ   № 31.09.2.950 охранная зона сооружения – ВЛ 4кВ № 1 КТП 2107 ПС Короча; ЗОУИТ 31.09.2.1584 охранная зона ВЛ 10 кВ № 21 ПС Короча отпайка до СТП 2107; ЗОУИТ 31.09.2.20 охранная зона ВЛ - 10кВ № 21 ПС Короча, по адресу: Белгородская область, Корочанский район, с.</w:t>
      </w:r>
      <w:r>
        <w:rPr>
          <w:szCs w:val="28"/>
        </w:rPr>
        <w:t xml:space="preserve"> Плотавец, с н</w:t>
      </w:r>
      <w:r w:rsidRPr="007917A8">
        <w:rPr>
          <w:szCs w:val="28"/>
        </w:rPr>
        <w:t>ачальн</w:t>
      </w:r>
      <w:r>
        <w:rPr>
          <w:szCs w:val="28"/>
        </w:rPr>
        <w:t>ой</w:t>
      </w:r>
      <w:r w:rsidRPr="007917A8">
        <w:rPr>
          <w:szCs w:val="28"/>
        </w:rPr>
        <w:t xml:space="preserve"> цен</w:t>
      </w:r>
      <w:r>
        <w:rPr>
          <w:szCs w:val="28"/>
        </w:rPr>
        <w:t xml:space="preserve">ой </w:t>
      </w:r>
      <w:r w:rsidRPr="007917A8">
        <w:rPr>
          <w:szCs w:val="28"/>
        </w:rPr>
        <w:t>имущества 1032000 (один миллион тридцать две тысячи) рублей с учетом НДС в сумме 95833,33 (девяносто пять тысяч восемьсот тридцать три) рубля 33 копейки</w:t>
      </w:r>
      <w:r>
        <w:rPr>
          <w:szCs w:val="28"/>
        </w:rPr>
        <w:t>,</w:t>
      </w:r>
    </w:p>
    <w:p w:rsidR="004B73AC" w:rsidRDefault="004B73AC" w:rsidP="00473370">
      <w:pPr>
        <w:tabs>
          <w:tab w:val="left" w:pos="798"/>
        </w:tabs>
        <w:contextualSpacing/>
        <w:jc w:val="both"/>
        <w:rPr>
          <w:szCs w:val="28"/>
        </w:rPr>
      </w:pPr>
    </w:p>
    <w:p w:rsidR="004B73AC" w:rsidRDefault="004B73AC" w:rsidP="00473370">
      <w:pPr>
        <w:tabs>
          <w:tab w:val="left" w:pos="798"/>
        </w:tabs>
        <w:contextualSpacing/>
        <w:jc w:val="center"/>
      </w:pPr>
      <w:r w:rsidRPr="00410285">
        <w:t>несостоявшимся в связи с отсутствием заявок на участие в торгах</w:t>
      </w:r>
      <w:r>
        <w:t>.</w:t>
      </w:r>
    </w:p>
    <w:p w:rsidR="004B73AC" w:rsidRPr="00410285" w:rsidRDefault="004B73AC" w:rsidP="00473370">
      <w:pPr>
        <w:tabs>
          <w:tab w:val="left" w:pos="798"/>
        </w:tabs>
        <w:contextualSpacing/>
        <w:jc w:val="center"/>
      </w:pPr>
    </w:p>
    <w:p w:rsidR="004B73AC" w:rsidRDefault="004B73AC" w:rsidP="00C74908">
      <w:pPr>
        <w:ind w:firstLine="708"/>
        <w:jc w:val="both"/>
      </w:pPr>
      <w:r w:rsidRPr="00175C73">
        <w:t xml:space="preserve">2.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муниципального   района «Корочанский  район» от 28 </w:t>
      </w:r>
      <w:r>
        <w:t>октября 2015 года  № Р/195-24-2:</w:t>
      </w:r>
    </w:p>
    <w:p w:rsidR="004B73AC" w:rsidRDefault="004B73AC" w:rsidP="00C74908">
      <w:pPr>
        <w:ind w:firstLine="708"/>
        <w:jc w:val="both"/>
      </w:pPr>
      <w:r>
        <w:t>-</w:t>
      </w:r>
      <w:r w:rsidRPr="00175C73">
        <w:t xml:space="preserve"> по Лот</w:t>
      </w:r>
      <w:r>
        <w:t xml:space="preserve">ам № 1, № 4 - </w:t>
      </w:r>
      <w:r w:rsidRPr="00175C73">
        <w:t>провести торги по продаже муниципального имущества</w:t>
      </w:r>
      <w:r>
        <w:t xml:space="preserve"> способом  </w:t>
      </w:r>
      <w:r w:rsidRPr="00175C73">
        <w:t>аукцион</w:t>
      </w:r>
      <w:r>
        <w:t>а;</w:t>
      </w:r>
    </w:p>
    <w:p w:rsidR="004B73AC" w:rsidRPr="001E18C7" w:rsidRDefault="004B73AC" w:rsidP="00473370">
      <w:pPr>
        <w:ind w:firstLine="708"/>
        <w:jc w:val="both"/>
      </w:pPr>
      <w:r>
        <w:t>- по Лотам № 2, № 3  - о</w:t>
      </w:r>
      <w:r w:rsidRPr="003748E7">
        <w:t>тменить</w:t>
      </w:r>
      <w:r>
        <w:t xml:space="preserve"> ранее принятое решение об условиях приватизации.</w:t>
      </w:r>
    </w:p>
    <w:p w:rsidR="004B73AC" w:rsidRPr="001E18C7" w:rsidRDefault="004B73AC" w:rsidP="00C74908">
      <w:pPr>
        <w:ind w:firstLine="708"/>
        <w:jc w:val="both"/>
      </w:pPr>
    </w:p>
    <w:p w:rsidR="004B73AC" w:rsidRPr="00410285" w:rsidRDefault="004B73AC" w:rsidP="00EF2A71">
      <w:pPr>
        <w:ind w:firstLine="705"/>
        <w:jc w:val="both"/>
        <w:rPr>
          <w:lang w:eastAsia="en-US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Председатель комиссии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Бувалко И.В.</w:t>
            </w:r>
          </w:p>
        </w:tc>
      </w:tr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Заместитель председателя комиссии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</w:p>
          <w:p w:rsidR="004B73AC" w:rsidRDefault="004B73AC" w:rsidP="00FC236B">
            <w:pPr>
              <w:jc w:val="both"/>
            </w:pPr>
            <w:r w:rsidRPr="00410285">
              <w:t>Псарев А.В.</w:t>
            </w:r>
          </w:p>
          <w:p w:rsidR="004B73AC" w:rsidRPr="00410285" w:rsidRDefault="004B73AC" w:rsidP="00FC236B">
            <w:pPr>
              <w:jc w:val="both"/>
            </w:pPr>
          </w:p>
        </w:tc>
      </w:tr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</w:tr>
      <w:tr w:rsidR="004B73AC" w:rsidRPr="00410285" w:rsidTr="00FC236B">
        <w:trPr>
          <w:trHeight w:val="353"/>
        </w:trPr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  <w:r w:rsidRPr="00410285">
              <w:t>Члены комиссии</w:t>
            </w:r>
          </w:p>
        </w:tc>
        <w:tc>
          <w:tcPr>
            <w:tcW w:w="3190" w:type="dxa"/>
          </w:tcPr>
          <w:p w:rsidR="004B73AC" w:rsidRPr="001E18C7" w:rsidRDefault="004B73AC" w:rsidP="00FC236B">
            <w:pPr>
              <w:jc w:val="both"/>
            </w:pPr>
            <w:r w:rsidRPr="001E18C7">
              <w:t>__________________</w:t>
            </w:r>
          </w:p>
        </w:tc>
        <w:tc>
          <w:tcPr>
            <w:tcW w:w="3190" w:type="dxa"/>
          </w:tcPr>
          <w:p w:rsidR="004B73AC" w:rsidRPr="001E18C7" w:rsidRDefault="004B73AC" w:rsidP="00FC236B">
            <w:pPr>
              <w:jc w:val="both"/>
            </w:pPr>
            <w:r>
              <w:t>Афанаськова М.П.</w:t>
            </w:r>
          </w:p>
        </w:tc>
      </w:tr>
      <w:tr w:rsidR="004B73AC" w:rsidRPr="00410285" w:rsidTr="00FC236B">
        <w:trPr>
          <w:trHeight w:val="353"/>
        </w:trPr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Мерзликина Л.С.</w:t>
            </w:r>
          </w:p>
        </w:tc>
      </w:tr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FC236B" w:rsidRDefault="004B73AC" w:rsidP="00FC236B">
            <w:pPr>
              <w:jc w:val="both"/>
              <w:rPr>
                <w:highlight w:val="yellow"/>
              </w:rPr>
            </w:pPr>
            <w:r w:rsidRPr="00410285">
              <w:t>Овчинникова Н.А.</w:t>
            </w:r>
          </w:p>
        </w:tc>
      </w:tr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  <w:r w:rsidRPr="00410285">
              <w:t>__________________</w:t>
            </w: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FC236B" w:rsidRDefault="004B73AC" w:rsidP="00FC236B">
            <w:pPr>
              <w:jc w:val="both"/>
              <w:rPr>
                <w:highlight w:val="yellow"/>
              </w:rPr>
            </w:pPr>
            <w:r>
              <w:t>Королева Л.Н.</w:t>
            </w:r>
          </w:p>
        </w:tc>
      </w:tr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FC236B" w:rsidRDefault="004B73AC" w:rsidP="00FC236B">
            <w:pPr>
              <w:jc w:val="both"/>
              <w:rPr>
                <w:highlight w:val="yellow"/>
              </w:rPr>
            </w:pPr>
          </w:p>
        </w:tc>
      </w:tr>
      <w:tr w:rsidR="004B73AC" w:rsidRPr="00410285" w:rsidTr="00FC236B"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FC236B">
            <w:pPr>
              <w:jc w:val="both"/>
            </w:pPr>
          </w:p>
        </w:tc>
        <w:tc>
          <w:tcPr>
            <w:tcW w:w="3190" w:type="dxa"/>
          </w:tcPr>
          <w:p w:rsidR="004B73AC" w:rsidRPr="00410285" w:rsidRDefault="004B73AC" w:rsidP="004F14E4"/>
        </w:tc>
      </w:tr>
    </w:tbl>
    <w:p w:rsidR="004B73AC" w:rsidRPr="00410285" w:rsidRDefault="004B73AC" w:rsidP="00CD2680">
      <w:pPr>
        <w:ind w:left="3540"/>
        <w:jc w:val="both"/>
      </w:pPr>
    </w:p>
    <w:sectPr w:rsidR="004B73AC" w:rsidRPr="00410285" w:rsidSect="00CB189E">
      <w:head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AC" w:rsidRDefault="004B73AC" w:rsidP="005462F5">
      <w:r>
        <w:separator/>
      </w:r>
    </w:p>
  </w:endnote>
  <w:endnote w:type="continuationSeparator" w:id="1">
    <w:p w:rsidR="004B73AC" w:rsidRDefault="004B73AC" w:rsidP="0054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AC" w:rsidRDefault="004B73AC" w:rsidP="005462F5">
      <w:r>
        <w:separator/>
      </w:r>
    </w:p>
  </w:footnote>
  <w:footnote w:type="continuationSeparator" w:id="1">
    <w:p w:rsidR="004B73AC" w:rsidRDefault="004B73AC" w:rsidP="0054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AC" w:rsidRDefault="004B73AC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4B73AC" w:rsidRDefault="004B7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1837"/>
    <w:rsid w:val="000752E3"/>
    <w:rsid w:val="00081927"/>
    <w:rsid w:val="000856AF"/>
    <w:rsid w:val="00092849"/>
    <w:rsid w:val="000B0AF9"/>
    <w:rsid w:val="000B48F3"/>
    <w:rsid w:val="000C058A"/>
    <w:rsid w:val="000C1859"/>
    <w:rsid w:val="000D5010"/>
    <w:rsid w:val="000E47DB"/>
    <w:rsid w:val="000E4CBD"/>
    <w:rsid w:val="000E7BEA"/>
    <w:rsid w:val="000F33B7"/>
    <w:rsid w:val="000F363B"/>
    <w:rsid w:val="000F604B"/>
    <w:rsid w:val="001005A3"/>
    <w:rsid w:val="00100995"/>
    <w:rsid w:val="00104E54"/>
    <w:rsid w:val="0010684F"/>
    <w:rsid w:val="00107E7A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62AC3"/>
    <w:rsid w:val="00163DAD"/>
    <w:rsid w:val="00164A55"/>
    <w:rsid w:val="00175C73"/>
    <w:rsid w:val="00193AF0"/>
    <w:rsid w:val="00194580"/>
    <w:rsid w:val="00195FC8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18C7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7489"/>
    <w:rsid w:val="00222090"/>
    <w:rsid w:val="00223F94"/>
    <w:rsid w:val="0022466E"/>
    <w:rsid w:val="00237866"/>
    <w:rsid w:val="00244E1B"/>
    <w:rsid w:val="002518D0"/>
    <w:rsid w:val="00251E16"/>
    <w:rsid w:val="00265F96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30140A"/>
    <w:rsid w:val="00302EAB"/>
    <w:rsid w:val="00305703"/>
    <w:rsid w:val="003108F2"/>
    <w:rsid w:val="00312A98"/>
    <w:rsid w:val="00315AA5"/>
    <w:rsid w:val="00320FCD"/>
    <w:rsid w:val="00325C13"/>
    <w:rsid w:val="0032705E"/>
    <w:rsid w:val="00336246"/>
    <w:rsid w:val="00340B63"/>
    <w:rsid w:val="003431D5"/>
    <w:rsid w:val="0034382D"/>
    <w:rsid w:val="0036362A"/>
    <w:rsid w:val="003748E7"/>
    <w:rsid w:val="00374DEC"/>
    <w:rsid w:val="003810C1"/>
    <w:rsid w:val="003840CB"/>
    <w:rsid w:val="003A14D9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5B52"/>
    <w:rsid w:val="003E7411"/>
    <w:rsid w:val="003F6237"/>
    <w:rsid w:val="00410285"/>
    <w:rsid w:val="0041491B"/>
    <w:rsid w:val="004212EF"/>
    <w:rsid w:val="00422119"/>
    <w:rsid w:val="0042465F"/>
    <w:rsid w:val="0042530D"/>
    <w:rsid w:val="00432E86"/>
    <w:rsid w:val="00441B1F"/>
    <w:rsid w:val="0044393A"/>
    <w:rsid w:val="004542B3"/>
    <w:rsid w:val="00462770"/>
    <w:rsid w:val="00463999"/>
    <w:rsid w:val="00463F6E"/>
    <w:rsid w:val="004647C4"/>
    <w:rsid w:val="004661D3"/>
    <w:rsid w:val="00473370"/>
    <w:rsid w:val="00482F1C"/>
    <w:rsid w:val="00486FCA"/>
    <w:rsid w:val="00491A62"/>
    <w:rsid w:val="004A5B7C"/>
    <w:rsid w:val="004A5E2A"/>
    <w:rsid w:val="004A7841"/>
    <w:rsid w:val="004A7A69"/>
    <w:rsid w:val="004B510F"/>
    <w:rsid w:val="004B73AC"/>
    <w:rsid w:val="004C6067"/>
    <w:rsid w:val="004D5437"/>
    <w:rsid w:val="004E4C87"/>
    <w:rsid w:val="004F14E4"/>
    <w:rsid w:val="004F4C60"/>
    <w:rsid w:val="004F5E59"/>
    <w:rsid w:val="004F6491"/>
    <w:rsid w:val="005009AE"/>
    <w:rsid w:val="00501E24"/>
    <w:rsid w:val="00503B21"/>
    <w:rsid w:val="00504ECD"/>
    <w:rsid w:val="0050580E"/>
    <w:rsid w:val="0051582D"/>
    <w:rsid w:val="005247EA"/>
    <w:rsid w:val="00524A35"/>
    <w:rsid w:val="00530E2D"/>
    <w:rsid w:val="005462F5"/>
    <w:rsid w:val="00546786"/>
    <w:rsid w:val="005505AD"/>
    <w:rsid w:val="00554EFE"/>
    <w:rsid w:val="00560199"/>
    <w:rsid w:val="00564582"/>
    <w:rsid w:val="0056592E"/>
    <w:rsid w:val="0059306F"/>
    <w:rsid w:val="00597F59"/>
    <w:rsid w:val="005A21E8"/>
    <w:rsid w:val="005A3176"/>
    <w:rsid w:val="005A3DFB"/>
    <w:rsid w:val="005A5D65"/>
    <w:rsid w:val="005A7896"/>
    <w:rsid w:val="005B139F"/>
    <w:rsid w:val="005B2B12"/>
    <w:rsid w:val="005C5536"/>
    <w:rsid w:val="005D0913"/>
    <w:rsid w:val="005D1A8B"/>
    <w:rsid w:val="005D6A68"/>
    <w:rsid w:val="005E552A"/>
    <w:rsid w:val="005F0717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4F90"/>
    <w:rsid w:val="0066015B"/>
    <w:rsid w:val="00660B6A"/>
    <w:rsid w:val="0067144B"/>
    <w:rsid w:val="006723B7"/>
    <w:rsid w:val="00674B02"/>
    <w:rsid w:val="006820C6"/>
    <w:rsid w:val="00684B94"/>
    <w:rsid w:val="00687813"/>
    <w:rsid w:val="0069740C"/>
    <w:rsid w:val="006A4507"/>
    <w:rsid w:val="006A69BF"/>
    <w:rsid w:val="006A71F4"/>
    <w:rsid w:val="006A7CF4"/>
    <w:rsid w:val="006B2049"/>
    <w:rsid w:val="006B2D12"/>
    <w:rsid w:val="006D5556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17A8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E6CFA"/>
    <w:rsid w:val="007F261C"/>
    <w:rsid w:val="007F5F67"/>
    <w:rsid w:val="008168AF"/>
    <w:rsid w:val="00820A42"/>
    <w:rsid w:val="00820AE5"/>
    <w:rsid w:val="0082102F"/>
    <w:rsid w:val="00822948"/>
    <w:rsid w:val="00837126"/>
    <w:rsid w:val="008375CF"/>
    <w:rsid w:val="00842D57"/>
    <w:rsid w:val="0086416A"/>
    <w:rsid w:val="00864E97"/>
    <w:rsid w:val="00865B2A"/>
    <w:rsid w:val="00871811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A55B3"/>
    <w:rsid w:val="008C3E03"/>
    <w:rsid w:val="008C517F"/>
    <w:rsid w:val="008C69D7"/>
    <w:rsid w:val="008D4581"/>
    <w:rsid w:val="008D7B2B"/>
    <w:rsid w:val="008E5EEF"/>
    <w:rsid w:val="008F037C"/>
    <w:rsid w:val="008F13D9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3BD2"/>
    <w:rsid w:val="009A4B03"/>
    <w:rsid w:val="009B00D0"/>
    <w:rsid w:val="009C0949"/>
    <w:rsid w:val="009C3F85"/>
    <w:rsid w:val="009D1C29"/>
    <w:rsid w:val="009E0908"/>
    <w:rsid w:val="009E1560"/>
    <w:rsid w:val="009E3AD2"/>
    <w:rsid w:val="009E6517"/>
    <w:rsid w:val="009F08B5"/>
    <w:rsid w:val="009F0A6D"/>
    <w:rsid w:val="009F1E95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3772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37034"/>
    <w:rsid w:val="00B4524D"/>
    <w:rsid w:val="00B55712"/>
    <w:rsid w:val="00B6737E"/>
    <w:rsid w:val="00B71404"/>
    <w:rsid w:val="00B722BE"/>
    <w:rsid w:val="00B768BB"/>
    <w:rsid w:val="00B809E8"/>
    <w:rsid w:val="00B86368"/>
    <w:rsid w:val="00B96A66"/>
    <w:rsid w:val="00BA00D8"/>
    <w:rsid w:val="00BA335F"/>
    <w:rsid w:val="00BA4A41"/>
    <w:rsid w:val="00BA569D"/>
    <w:rsid w:val="00BA79DF"/>
    <w:rsid w:val="00BB4281"/>
    <w:rsid w:val="00BB56FD"/>
    <w:rsid w:val="00BD2AEE"/>
    <w:rsid w:val="00BD3DF8"/>
    <w:rsid w:val="00BE0872"/>
    <w:rsid w:val="00BE3B2B"/>
    <w:rsid w:val="00BE489A"/>
    <w:rsid w:val="00BE65B1"/>
    <w:rsid w:val="00C001E7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473B8"/>
    <w:rsid w:val="00C5219C"/>
    <w:rsid w:val="00C56C24"/>
    <w:rsid w:val="00C73DBB"/>
    <w:rsid w:val="00C73E38"/>
    <w:rsid w:val="00C74908"/>
    <w:rsid w:val="00C76B38"/>
    <w:rsid w:val="00C777AF"/>
    <w:rsid w:val="00C837AD"/>
    <w:rsid w:val="00C86CEC"/>
    <w:rsid w:val="00C947E1"/>
    <w:rsid w:val="00CB188C"/>
    <w:rsid w:val="00CB189E"/>
    <w:rsid w:val="00CB66D8"/>
    <w:rsid w:val="00CD248E"/>
    <w:rsid w:val="00CD2680"/>
    <w:rsid w:val="00CD3B9E"/>
    <w:rsid w:val="00CE146D"/>
    <w:rsid w:val="00CE3B3A"/>
    <w:rsid w:val="00CE73F4"/>
    <w:rsid w:val="00CE7B89"/>
    <w:rsid w:val="00CF0F1E"/>
    <w:rsid w:val="00CF2867"/>
    <w:rsid w:val="00CF3135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5152"/>
    <w:rsid w:val="00D4702E"/>
    <w:rsid w:val="00D55BBB"/>
    <w:rsid w:val="00D57A3D"/>
    <w:rsid w:val="00D75321"/>
    <w:rsid w:val="00D843EB"/>
    <w:rsid w:val="00D87E93"/>
    <w:rsid w:val="00D962F2"/>
    <w:rsid w:val="00D966B0"/>
    <w:rsid w:val="00DA1D72"/>
    <w:rsid w:val="00DA3406"/>
    <w:rsid w:val="00DA66B1"/>
    <w:rsid w:val="00DB4585"/>
    <w:rsid w:val="00DB6E6B"/>
    <w:rsid w:val="00DC274B"/>
    <w:rsid w:val="00DC5870"/>
    <w:rsid w:val="00DC7F4D"/>
    <w:rsid w:val="00DD0F95"/>
    <w:rsid w:val="00DD385A"/>
    <w:rsid w:val="00DD655E"/>
    <w:rsid w:val="00DD6B16"/>
    <w:rsid w:val="00DE3393"/>
    <w:rsid w:val="00DE40A1"/>
    <w:rsid w:val="00DF08A3"/>
    <w:rsid w:val="00DF2004"/>
    <w:rsid w:val="00DF20B5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805DF"/>
    <w:rsid w:val="00E917E9"/>
    <w:rsid w:val="00E97C25"/>
    <w:rsid w:val="00EA3463"/>
    <w:rsid w:val="00EB2D72"/>
    <w:rsid w:val="00EB437E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1397"/>
    <w:rsid w:val="00F52B5C"/>
    <w:rsid w:val="00F53ECF"/>
    <w:rsid w:val="00F54A77"/>
    <w:rsid w:val="00F672D1"/>
    <w:rsid w:val="00F679C7"/>
    <w:rsid w:val="00F714C7"/>
    <w:rsid w:val="00FA6492"/>
    <w:rsid w:val="00FB1B72"/>
    <w:rsid w:val="00FB37DD"/>
    <w:rsid w:val="00FB417F"/>
    <w:rsid w:val="00FB4C42"/>
    <w:rsid w:val="00FB74C3"/>
    <w:rsid w:val="00FC236B"/>
    <w:rsid w:val="00FD0747"/>
    <w:rsid w:val="00FD3448"/>
    <w:rsid w:val="00FD6D4E"/>
    <w:rsid w:val="00FD71E0"/>
    <w:rsid w:val="00FE0CE3"/>
    <w:rsid w:val="00FE0FB5"/>
    <w:rsid w:val="00FF11A7"/>
    <w:rsid w:val="00FF41A0"/>
    <w:rsid w:val="00FF4C0F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2"/>
    <w:basedOn w:val="Normal"/>
    <w:uiPriority w:val="99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"/>
    <w:basedOn w:val="Normal"/>
    <w:uiPriority w:val="99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546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2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6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2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D4D0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679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E30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1996</Words>
  <Characters>11383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2020-12-08T10:50:00Z</cp:lastPrinted>
  <dcterms:created xsi:type="dcterms:W3CDTF">2021-06-25T13:31:00Z</dcterms:created>
  <dcterms:modified xsi:type="dcterms:W3CDTF">2021-06-25T13:26:00Z</dcterms:modified>
</cp:coreProperties>
</file>