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2F" w:rsidRPr="00120662" w:rsidRDefault="0079782F" w:rsidP="00120662">
      <w:pPr>
        <w:jc w:val="center"/>
        <w:rPr>
          <w:b/>
        </w:rPr>
      </w:pPr>
      <w:r w:rsidRPr="0079782F">
        <w:rPr>
          <w:b/>
        </w:rPr>
        <w:t>Особенности введения ограничений содержания животных в личных подсобных хозяйствах</w:t>
      </w:r>
    </w:p>
    <w:p w:rsidR="0079782F" w:rsidRDefault="0079782F" w:rsidP="0079782F">
      <w:pPr>
        <w:jc w:val="both"/>
      </w:pPr>
      <w:r>
        <w:t xml:space="preserve">В прокуратуру области регулярно поступают обращения, в которых граждане ошибочно указывают на запрет со стороны органов власти разведения и содержания свиней, домашней птицы, пушных зверей и кроликов в личных подсобных хозяйствах на территории муниципальных образований. </w:t>
      </w:r>
    </w:p>
    <w:p w:rsidR="0079782F" w:rsidRDefault="0079782F" w:rsidP="0079782F">
      <w:pPr>
        <w:jc w:val="both"/>
      </w:pPr>
      <w:r>
        <w:t xml:space="preserve">Подобные высказывания основаны исключительно на предположениях и являются ничем иным как </w:t>
      </w:r>
      <w:proofErr w:type="gramStart"/>
      <w:r>
        <w:t>кривотолками</w:t>
      </w:r>
      <w:proofErr w:type="gramEnd"/>
      <w:r>
        <w:t xml:space="preserve">. </w:t>
      </w:r>
    </w:p>
    <w:p w:rsidR="0079782F" w:rsidRDefault="0079782F" w:rsidP="0079782F">
      <w:pPr>
        <w:jc w:val="both"/>
      </w:pPr>
      <w:r>
        <w:t xml:space="preserve">Осенью 2021 года в связи со вспышками африканской чумы свиней (далее – АЧС) на территории Красногвардейского района, </w:t>
      </w:r>
      <w:proofErr w:type="spellStart"/>
      <w:r>
        <w:t>Старооскольского</w:t>
      </w:r>
      <w:proofErr w:type="spellEnd"/>
      <w:r>
        <w:t xml:space="preserve"> и </w:t>
      </w:r>
      <w:proofErr w:type="spellStart"/>
      <w:r>
        <w:t>Губкинского</w:t>
      </w:r>
      <w:proofErr w:type="spellEnd"/>
      <w:r>
        <w:t xml:space="preserve"> городских округов постановлениями Губернатора Белгородской области действительно устанавливались ограничительные мероприятия (карантин), а также утверждались планы мероприятий по ликвидации и недопущению дальнейшего распространения АЧС. </w:t>
      </w:r>
    </w:p>
    <w:p w:rsidR="0079782F" w:rsidRDefault="0079782F" w:rsidP="0079782F">
      <w:pPr>
        <w:jc w:val="both"/>
      </w:pPr>
      <w:r>
        <w:t>В связи с ликвидацией очагов АЧС, в настоящее время каких-либо ограничений содержания свиней, домашней птицы, пушных зверей и кроликов в личных подсобных хозяйствах на территории Белгородской области региональными нормативными правовыми актами не установлено.</w:t>
      </w:r>
    </w:p>
    <w:p w:rsidR="0079782F" w:rsidRDefault="0079782F" w:rsidP="0079782F">
      <w:pPr>
        <w:jc w:val="both"/>
      </w:pPr>
      <w:r>
        <w:t>В соответствии со ст. 17 Закона РФ от 14.05.1993 № 4979-1 «О ветеринарии», в случае появления угрозы возникновения и распространения заразных болезней животных на территории региона, высшим должностным лицом области может быть принято решение об установлении ограничительных мероприятий (карантина) на территории субъекта.</w:t>
      </w:r>
    </w:p>
    <w:p w:rsidR="0079782F" w:rsidRDefault="0079782F" w:rsidP="0079782F">
      <w:pPr>
        <w:jc w:val="both"/>
      </w:pPr>
      <w:r>
        <w:t xml:space="preserve">При введении таких ограничений, граждане обязаны выполнять требования специалистов </w:t>
      </w:r>
      <w:proofErr w:type="spellStart"/>
      <w:r>
        <w:t>госветслужбы</w:t>
      </w:r>
      <w:proofErr w:type="spellEnd"/>
      <w:r>
        <w:t xml:space="preserve"> о проведении противоэпизоотических и других мероприятий, предусмотренных ветеринарными правилами осуществления профилактических, диагностических, ограничительных и иных мероприятий, соблюдать условия, запреты, ограничения.</w:t>
      </w:r>
    </w:p>
    <w:p w:rsidR="0079782F" w:rsidRDefault="0079782F" w:rsidP="0079782F">
      <w:pPr>
        <w:jc w:val="both"/>
      </w:pPr>
      <w:r>
        <w:t xml:space="preserve">В хозяйствах осуществляется изъятие свиней и диких кабанов и продуктов их убоя, оборудование </w:t>
      </w:r>
      <w:proofErr w:type="spellStart"/>
      <w:r>
        <w:t>дезбарьеров</w:t>
      </w:r>
      <w:proofErr w:type="spellEnd"/>
      <w:r>
        <w:t xml:space="preserve"> на входах и въездах на территорию (с территории) эпизоотического очага, обеспечение отсутствия на территории эпизоотического очага животных без владельцев, проведение дератизации.</w:t>
      </w:r>
    </w:p>
    <w:p w:rsidR="0079782F" w:rsidRDefault="0079782F" w:rsidP="0079782F">
      <w:pPr>
        <w:jc w:val="both"/>
      </w:pPr>
      <w:r>
        <w:t xml:space="preserve">В случаях несоблюдения правил карантина животных или других ветеринарно-санитарных правил, нарушители ветеринарного законодательства привлекаются к административной ответственности по ч. 1 ст. 10.6 Кодекса Российской Федерации об административных правонарушениях в виде административного штрафа в размере от 500 до 1000 рублей. </w:t>
      </w:r>
    </w:p>
    <w:p w:rsidR="0079782F" w:rsidRDefault="0079782F" w:rsidP="0079782F">
      <w:pPr>
        <w:jc w:val="both"/>
      </w:pPr>
      <w:r>
        <w:t>При нарушении правил борьбы с карантинными и особо опасными болезнями животных, виновные лица привлекаются к административной ответственности по ч. 2 ст. 10.6 Кодекса Российской Федерации об административных правонарушениях в виде административного штрафа в размере от 1000 до 1500 рублей.</w:t>
      </w:r>
    </w:p>
    <w:p w:rsidR="0079782F" w:rsidRDefault="0079782F" w:rsidP="0079782F">
      <w:pPr>
        <w:jc w:val="both"/>
      </w:pPr>
      <w:r>
        <w:t>В каждом случае в соответствии со ст. 9 Закона «О ветеринарии» государственными ветеринарными инспекторами выдаются требования об устранении выявленных нарушений.</w:t>
      </w:r>
    </w:p>
    <w:p w:rsidR="0079782F" w:rsidRDefault="0079782F" w:rsidP="0079782F">
      <w:pPr>
        <w:jc w:val="both"/>
      </w:pPr>
      <w:r>
        <w:t xml:space="preserve">В соответствии с выданными требованиями, граждане, осуществляющие содержание </w:t>
      </w:r>
      <w:proofErr w:type="spellStart"/>
      <w:r>
        <w:t>свинопологовья</w:t>
      </w:r>
      <w:proofErr w:type="spellEnd"/>
      <w:r>
        <w:t xml:space="preserve">, обязаны строго выполнять ветеринарно-санитарные требования к уровню защищенности, либо прекратить деятельность по содержанию свиней. </w:t>
      </w:r>
    </w:p>
    <w:p w:rsidR="0079782F" w:rsidRDefault="0079782F" w:rsidP="0079782F">
      <w:pPr>
        <w:jc w:val="both"/>
      </w:pPr>
      <w:r>
        <w:lastRenderedPageBreak/>
        <w:t xml:space="preserve">Содержание животных в личных подсобных хозяйствах в целях их воспроизводства, выращивания и реализации должно осуществляться в строгом соответствии с требованиями действующего законодательства в области ветеринарии. </w:t>
      </w:r>
    </w:p>
    <w:p w:rsidR="0079782F" w:rsidRDefault="0079782F" w:rsidP="0079782F">
      <w:pPr>
        <w:jc w:val="both"/>
      </w:pPr>
      <w:r>
        <w:t xml:space="preserve">Так, в соответствии с Ветеринарными правилами содержания свиней в целях их воспроизводства, выращивания и реализации, утвержденными приказом Минсельхоза России от 21.10.2020 № 621, в личном подсобном хозяйстве допускается содержание клинически здоровых свиней собственного воспроизводства, а также животных, ввезенных из других хозяйств и предприятий. Во втором случае необходимо наличие ветеринарных сопроводительных документов.  </w:t>
      </w:r>
    </w:p>
    <w:p w:rsidR="0079782F" w:rsidRDefault="0079782F" w:rsidP="0079782F">
      <w:pPr>
        <w:jc w:val="both"/>
      </w:pPr>
      <w:r>
        <w:t xml:space="preserve">Завозимые и вывозимые животные подлежат раздельному содержанию от других групп животных. Такое условие необходимо для </w:t>
      </w:r>
      <w:proofErr w:type="spellStart"/>
      <w:r>
        <w:t>карантинирования</w:t>
      </w:r>
      <w:proofErr w:type="spellEnd"/>
      <w:r>
        <w:t xml:space="preserve">, которое, как правило, проводится сроком не менее 30 календарных дней с момента прибытия </w:t>
      </w:r>
      <w:proofErr w:type="spellStart"/>
      <w:r>
        <w:t>свинопоголовья</w:t>
      </w:r>
      <w:proofErr w:type="spellEnd"/>
      <w:r>
        <w:t xml:space="preserve"> в хозяйство. Для проведения клинического осмотра, вакцинаций, диагностических исследований и обработок, учета и идентификации свиней следует обратиться в государственное учреждение ветеринарии по месту жительства. </w:t>
      </w:r>
    </w:p>
    <w:p w:rsidR="0079782F" w:rsidRDefault="0079782F" w:rsidP="0079782F">
      <w:pPr>
        <w:jc w:val="both"/>
      </w:pPr>
      <w:proofErr w:type="gramStart"/>
      <w:r>
        <w:t>Кроме того, согласно Ветеринарным правилам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свиней, утвержденных приказом Минсельхоза России от 28.01.2021 № 37, в целях предотвращения возникновения и распространения АЧС, владельцы свиней обязаны обеспечить содержание свиней в пределах хозяйств без выпаса и без доступа к животным других</w:t>
      </w:r>
      <w:proofErr w:type="gramEnd"/>
      <w:r>
        <w:t xml:space="preserve"> видов.</w:t>
      </w:r>
    </w:p>
    <w:p w:rsidR="00120662" w:rsidRDefault="0079782F" w:rsidP="0079782F">
      <w:pPr>
        <w:jc w:val="both"/>
      </w:pPr>
      <w:r>
        <w:t>При непосредственной угрозе возникновения чрезвычайных ситуаций природного или техногенного характера, а также в случае нарушения порядка содержания животных в подсобных хозяйствах, контролирующие органы в порядке, предусмотренном Федеральным законом от 31.07.2020 № 248 «О государственном контроле (надзоре) и муниципальном контроле в Российской Федерации», вправе провести внеплановую проверку. При этом обязательным условием проведения такой проверки является ее согласование с прокуратурой области. Работниками прокуратуры области тщательно изучаются материалы, обосновывающие целесообразность и обоснованность внеплановых проверок, представленные контролирующими органами. При наличии, либо отсутствии оснований, выносится советующее решение.</w:t>
      </w:r>
    </w:p>
    <w:p w:rsidR="00120662" w:rsidRDefault="00120662" w:rsidP="0079782F">
      <w:pPr>
        <w:jc w:val="both"/>
      </w:pPr>
      <w:bookmarkStart w:id="0" w:name="_GoBack"/>
      <w:bookmarkEnd w:id="0"/>
    </w:p>
    <w:p w:rsidR="00120662" w:rsidRDefault="00120662" w:rsidP="0079782F">
      <w:pPr>
        <w:jc w:val="both"/>
      </w:pPr>
      <w:r w:rsidRPr="00120662">
        <w:t>Информация подготовлена помощником прокурора Корочанского района Евгенией Скоковой</w:t>
      </w:r>
    </w:p>
    <w:sectPr w:rsidR="0012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3F"/>
    <w:rsid w:val="00120662"/>
    <w:rsid w:val="002A663F"/>
    <w:rsid w:val="00662C3F"/>
    <w:rsid w:val="0079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4674</Characters>
  <Application>Microsoft Office Word</Application>
  <DocSecurity>0</DocSecurity>
  <Lines>38</Lines>
  <Paragraphs>10</Paragraphs>
  <ScaleCrop>false</ScaleCrop>
  <Company>MICROSOFT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3</cp:revision>
  <dcterms:created xsi:type="dcterms:W3CDTF">2022-06-27T06:31:00Z</dcterms:created>
  <dcterms:modified xsi:type="dcterms:W3CDTF">2022-06-27T06:32:00Z</dcterms:modified>
</cp:coreProperties>
</file>