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97" w:rsidRPr="00717C2B" w:rsidRDefault="00495497" w:rsidP="004C56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C2B">
        <w:rPr>
          <w:rFonts w:ascii="Times New Roman" w:hAnsi="Times New Roman" w:cs="Times New Roman"/>
          <w:b/>
          <w:sz w:val="28"/>
          <w:szCs w:val="28"/>
        </w:rPr>
        <w:t>Об освобождении взяткодателя от уголовной ответственности</w:t>
      </w:r>
    </w:p>
    <w:p w:rsidR="00717C2B" w:rsidRPr="004C56D6" w:rsidRDefault="00717C2B" w:rsidP="004C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95497" w:rsidRPr="00BE55C3" w:rsidRDefault="00495497" w:rsidP="004C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C3">
        <w:rPr>
          <w:rFonts w:ascii="Times New Roman" w:hAnsi="Times New Roman" w:cs="Times New Roman"/>
          <w:sz w:val="28"/>
          <w:szCs w:val="28"/>
        </w:rPr>
        <w:t>Общим основанием освобождения лица, совершившего преступление, от уголовной ответственности выступает нецелесообразность его привлечения за содеянное, дальнейшая непотребность осуществлять уголовное преследование и отсутствие оснований применения к лицу принудительных мер уголовно-правового воздействия.</w:t>
      </w:r>
    </w:p>
    <w:p w:rsidR="00495497" w:rsidRPr="00BE55C3" w:rsidRDefault="00495497" w:rsidP="004C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C3">
        <w:rPr>
          <w:rFonts w:ascii="Times New Roman" w:hAnsi="Times New Roman" w:cs="Times New Roman"/>
          <w:sz w:val="28"/>
          <w:szCs w:val="28"/>
        </w:rPr>
        <w:t>Решение уполномоченного органа об освобождении от уголовной ответственности выражается в постановлении (определении) о прекращении уголовного преследования. Вопрос об освобождении лица от уголовной ответственности в специальных случаях может быть решен как на досудебных стадиях, так и в порядке предварительного слушания материалов уголовного дела и в судебном разбирательстве.</w:t>
      </w:r>
    </w:p>
    <w:p w:rsidR="00495497" w:rsidRPr="00BE55C3" w:rsidRDefault="00495497" w:rsidP="004C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C3">
        <w:rPr>
          <w:rFonts w:ascii="Times New Roman" w:hAnsi="Times New Roman" w:cs="Times New Roman"/>
          <w:sz w:val="28"/>
          <w:szCs w:val="28"/>
        </w:rPr>
        <w:t xml:space="preserve">Основания, предусматривающие освобождение от уголовной ответственности за коррупционные преступления, содержатся </w:t>
      </w:r>
      <w:r w:rsidR="00717C2B">
        <w:rPr>
          <w:rFonts w:ascii="Times New Roman" w:hAnsi="Times New Roman" w:cs="Times New Roman"/>
          <w:sz w:val="28"/>
          <w:szCs w:val="28"/>
        </w:rPr>
        <w:t xml:space="preserve">в </w:t>
      </w:r>
      <w:r w:rsidRPr="00BE55C3">
        <w:rPr>
          <w:rFonts w:ascii="Times New Roman" w:hAnsi="Times New Roman" w:cs="Times New Roman"/>
          <w:sz w:val="28"/>
          <w:szCs w:val="28"/>
        </w:rPr>
        <w:t xml:space="preserve">примечании к </w:t>
      </w:r>
      <w:proofErr w:type="spellStart"/>
      <w:r w:rsidRPr="00BE55C3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BE55C3">
        <w:rPr>
          <w:rFonts w:ascii="Times New Roman" w:hAnsi="Times New Roman" w:cs="Times New Roman"/>
          <w:sz w:val="28"/>
          <w:szCs w:val="28"/>
        </w:rPr>
        <w:t>. 204, 291, 291.1 Уголовного кодекса РФ:</w:t>
      </w:r>
    </w:p>
    <w:p w:rsidR="00495497" w:rsidRPr="00BE55C3" w:rsidRDefault="00495497" w:rsidP="004C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C3">
        <w:rPr>
          <w:rFonts w:ascii="Times New Roman" w:hAnsi="Times New Roman" w:cs="Times New Roman"/>
          <w:sz w:val="28"/>
          <w:szCs w:val="28"/>
        </w:rPr>
        <w:t>- активное способствование раскрытию и (или) расследованию совершенного преступления;</w:t>
      </w:r>
    </w:p>
    <w:p w:rsidR="00495497" w:rsidRPr="00BE55C3" w:rsidRDefault="00495497" w:rsidP="004C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C3">
        <w:rPr>
          <w:rFonts w:ascii="Times New Roman" w:hAnsi="Times New Roman" w:cs="Times New Roman"/>
          <w:sz w:val="28"/>
          <w:szCs w:val="28"/>
        </w:rPr>
        <w:t xml:space="preserve">- вымогательство коммерческого подкупа или взятки (условия, связанные с наличием определенной обстановки, предшествующей совершению преступления </w:t>
      </w:r>
      <w:r w:rsidR="00717C2B">
        <w:rPr>
          <w:rFonts w:ascii="Times New Roman" w:hAnsi="Times New Roman" w:cs="Times New Roman"/>
          <w:sz w:val="28"/>
          <w:szCs w:val="28"/>
        </w:rPr>
        <w:t>–</w:t>
      </w:r>
      <w:r w:rsidRPr="00BE5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5C3">
        <w:rPr>
          <w:rFonts w:ascii="Times New Roman" w:hAnsi="Times New Roman" w:cs="Times New Roman"/>
          <w:sz w:val="28"/>
          <w:szCs w:val="28"/>
        </w:rPr>
        <w:t>предкриминальной</w:t>
      </w:r>
      <w:proofErr w:type="spellEnd"/>
      <w:r w:rsidRPr="00BE55C3">
        <w:rPr>
          <w:rFonts w:ascii="Times New Roman" w:hAnsi="Times New Roman" w:cs="Times New Roman"/>
          <w:sz w:val="28"/>
          <w:szCs w:val="28"/>
        </w:rPr>
        <w:t xml:space="preserve"> ситуации);</w:t>
      </w:r>
    </w:p>
    <w:p w:rsidR="00495497" w:rsidRPr="00BE55C3" w:rsidRDefault="00495497" w:rsidP="004C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C3">
        <w:rPr>
          <w:rFonts w:ascii="Times New Roman" w:hAnsi="Times New Roman" w:cs="Times New Roman"/>
          <w:sz w:val="28"/>
          <w:szCs w:val="28"/>
        </w:rPr>
        <w:t xml:space="preserve">- добровольное сообщение лица о подкупе или даче взятки органу, имеющему право возбудить уголовное дело (условия, связанные с позитивным </w:t>
      </w:r>
      <w:proofErr w:type="spellStart"/>
      <w:r w:rsidRPr="00BE55C3">
        <w:rPr>
          <w:rFonts w:ascii="Times New Roman" w:hAnsi="Times New Roman" w:cs="Times New Roman"/>
          <w:sz w:val="28"/>
          <w:szCs w:val="28"/>
        </w:rPr>
        <w:t>посткриминальным</w:t>
      </w:r>
      <w:proofErr w:type="spellEnd"/>
      <w:r w:rsidRPr="00BE55C3">
        <w:rPr>
          <w:rFonts w:ascii="Times New Roman" w:hAnsi="Times New Roman" w:cs="Times New Roman"/>
          <w:sz w:val="28"/>
          <w:szCs w:val="28"/>
        </w:rPr>
        <w:t xml:space="preserve"> поведением лица).</w:t>
      </w:r>
    </w:p>
    <w:p w:rsidR="00495497" w:rsidRPr="00BE55C3" w:rsidRDefault="00495497" w:rsidP="004C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C3">
        <w:rPr>
          <w:rFonts w:ascii="Times New Roman" w:hAnsi="Times New Roman" w:cs="Times New Roman"/>
          <w:sz w:val="28"/>
          <w:szCs w:val="28"/>
        </w:rPr>
        <w:t>Активное способствование раскрытию преступления заключается в даче подробных и достоверных показаний об обстоятельствах совершенных преступлений, причем независимо от дальнейшего поведения лица, в том числе и в ходе судебного разбирательства по уголовному делу.</w:t>
      </w:r>
    </w:p>
    <w:p w:rsidR="00495497" w:rsidRPr="00BE55C3" w:rsidRDefault="00495497" w:rsidP="004C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C3">
        <w:rPr>
          <w:rFonts w:ascii="Times New Roman" w:hAnsi="Times New Roman" w:cs="Times New Roman"/>
          <w:sz w:val="28"/>
          <w:szCs w:val="28"/>
        </w:rPr>
        <w:t>В случае покушения на получение взятки, когда взяткополучатель вымогает у лица предмет взятки, а последний сообщает об этом органу, имеющему право возбудить уголовное дело, в дальнейшем под контролем соответствующих органов, для изобличения и задержания виновного с поличным, передает их лицу, заявившему такие требования. При таких обстоятельствах лицо, которое оказывало содействие правоохранительным органам в изобличении виновного и проведении оперативно-розыскных мероприятий, подлежит освобождению от уголовной ответственности.</w:t>
      </w:r>
    </w:p>
    <w:p w:rsidR="00495497" w:rsidRPr="00BE55C3" w:rsidRDefault="00495497" w:rsidP="004C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C3">
        <w:rPr>
          <w:rFonts w:ascii="Times New Roman" w:hAnsi="Times New Roman" w:cs="Times New Roman"/>
          <w:sz w:val="28"/>
          <w:szCs w:val="28"/>
        </w:rPr>
        <w:t xml:space="preserve">Третьим условием освобождения от уголовной ответственности является добровольное сообщение виновным о совершенном преступлении </w:t>
      </w:r>
      <w:r w:rsidR="004C56D6">
        <w:rPr>
          <w:rFonts w:ascii="Times New Roman" w:hAnsi="Times New Roman" w:cs="Times New Roman"/>
          <w:sz w:val="28"/>
          <w:szCs w:val="28"/>
        </w:rPr>
        <w:t>–</w:t>
      </w:r>
      <w:r w:rsidRPr="00BE55C3">
        <w:rPr>
          <w:rFonts w:ascii="Times New Roman" w:hAnsi="Times New Roman" w:cs="Times New Roman"/>
          <w:sz w:val="28"/>
          <w:szCs w:val="28"/>
        </w:rPr>
        <w:t xml:space="preserve"> даче взятки, совершении коммерческого подкупа или посредничества во взяточничестве правоохранительным органам, имеющим право возбудить уголовное дело. Не освобождается от уголовной ответственности за дачу взятки, либо посредничество во взяточничестве, если о его противоправном поведении было известно органам, осуществляющим уголовное преследование. К примеру, если лицо было задержано в ходе оперативно-розыскных мероприятий и на допросе сообщило о своих преступных действиях. Пр</w:t>
      </w:r>
      <w:r w:rsidR="004C56D6">
        <w:rPr>
          <w:rFonts w:ascii="Times New Roman" w:hAnsi="Times New Roman" w:cs="Times New Roman"/>
          <w:sz w:val="28"/>
          <w:szCs w:val="28"/>
        </w:rPr>
        <w:t xml:space="preserve">и таких условиях действия лица </w:t>
      </w:r>
      <w:r w:rsidRPr="00BE55C3">
        <w:rPr>
          <w:rFonts w:ascii="Times New Roman" w:hAnsi="Times New Roman" w:cs="Times New Roman"/>
          <w:sz w:val="28"/>
          <w:szCs w:val="28"/>
        </w:rPr>
        <w:t>являлись вынужденными. Они будут расценены как активное способствование раскрытию и расследованию преступления.</w:t>
      </w:r>
    </w:p>
    <w:p w:rsidR="00495497" w:rsidRPr="004C56D6" w:rsidRDefault="00495497" w:rsidP="004C56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C56D6" w:rsidRDefault="00495497" w:rsidP="004C56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56D6">
        <w:rPr>
          <w:rFonts w:ascii="Times New Roman" w:hAnsi="Times New Roman" w:cs="Times New Roman"/>
          <w:b/>
          <w:sz w:val="28"/>
          <w:szCs w:val="28"/>
        </w:rPr>
        <w:t>Помощник прокурор</w:t>
      </w:r>
      <w:r w:rsidR="004C56D6"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6F6751" w:rsidRPr="004C56D6" w:rsidRDefault="00495497" w:rsidP="004C56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56D6">
        <w:rPr>
          <w:rFonts w:ascii="Times New Roman" w:hAnsi="Times New Roman" w:cs="Times New Roman"/>
          <w:b/>
          <w:sz w:val="28"/>
          <w:szCs w:val="28"/>
        </w:rPr>
        <w:t>Д.С. Федоровская</w:t>
      </w:r>
      <w:bookmarkStart w:id="0" w:name="_GoBack"/>
      <w:bookmarkEnd w:id="0"/>
    </w:p>
    <w:sectPr w:rsidR="006F6751" w:rsidRPr="004C56D6" w:rsidSect="004C56D6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EE"/>
    <w:rsid w:val="00495497"/>
    <w:rsid w:val="004C56D6"/>
    <w:rsid w:val="006F6751"/>
    <w:rsid w:val="00717C2B"/>
    <w:rsid w:val="00EC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</Words>
  <Characters>2499</Characters>
  <Application>Microsoft Office Word</Application>
  <DocSecurity>0</DocSecurity>
  <Lines>20</Lines>
  <Paragraphs>5</Paragraphs>
  <ScaleCrop>false</ScaleCrop>
  <Company>MICROSOFT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Sargienko</cp:lastModifiedBy>
  <cp:revision>4</cp:revision>
  <dcterms:created xsi:type="dcterms:W3CDTF">2020-06-29T11:28:00Z</dcterms:created>
  <dcterms:modified xsi:type="dcterms:W3CDTF">2020-06-29T11:41:00Z</dcterms:modified>
</cp:coreProperties>
</file>