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35" w:rsidRDefault="00E91135" w:rsidP="00063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94952">
        <w:rPr>
          <w:rFonts w:ascii="Times New Roman" w:hAnsi="Times New Roman"/>
          <w:b/>
          <w:sz w:val="28"/>
          <w:szCs w:val="28"/>
        </w:rPr>
        <w:t>О порядке оплаты взносов на капитальный ремонт гражданами пожилого возраста</w:t>
      </w:r>
    </w:p>
    <w:p w:rsidR="00E91135" w:rsidRPr="00794952" w:rsidRDefault="00E91135" w:rsidP="00063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 xml:space="preserve">Капитальный ремонт общего имущества в многоквартирном доме осуществляется за счет уплаченных собственниками помещений взносов </w:t>
      </w:r>
      <w:r>
        <w:rPr>
          <w:rFonts w:ascii="Times New Roman" w:hAnsi="Times New Roman"/>
          <w:sz w:val="28"/>
          <w:szCs w:val="28"/>
        </w:rPr>
        <w:br/>
      </w:r>
      <w:r w:rsidRPr="0038023D">
        <w:rPr>
          <w:rFonts w:ascii="Times New Roman" w:hAnsi="Times New Roman"/>
          <w:sz w:val="28"/>
          <w:szCs w:val="28"/>
        </w:rPr>
        <w:t>(ч. 1 ст. 169, ч. 1 ст. 170 ЖК РФ).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Отдельные категории граждан могут воспользоваться льготой в виде компенсации или скидки по уплате взноса на капитальный ремонт.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На федеральном уровне льготы по уплате взносов на капитальный ремонт установлены, в частности, для следующих категорий граждан (ч. 14 ст. 17 Закона от 24.11.1995 № 181-ФЗ «О социальной защите инвалидов в Российской Федерации»; п. 1 ст. 5 Закона от 15.01.1993 № 4301-1 «О статусе Героев Советского Союза, Героев Российской Федерации и полных кавалеров ордена Славы»; ст. 4, пп. 8 п. 1 ст. 14, пп. 5 п. 1 ст. 15, пп. 5 п. 1 ст. 16 Закона от 12.01.1995 № 5-ФЗ «О ветеранах»; п. 1 ст. 13, п. 3 ч. 1 ст. 14 Закона от 15.05.1991 № 1244-1 «О социальной защите граждан, подвергшихся воздействию радиации вследствие катастрофы на Чернобыльской АЭС»):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инвалидов I и II групп, детей-инвалидов, граждан, имеющих детей-инвалидов;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Героев СССР, РФ, полных кавалеров ордена Славы;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инвалидов, участников ВОВ, а также совместно проживающих с ними членов семьи;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инвалидов и некоторых категорий ветеранов боевых действий;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граждан, получивших или перенесших лучевую болезнь и другие заболевания в связи с радиационным воздействием вследствие катастрофы на Чернобыльской АЭС или с работами по ликвидации ее последствий, а также совместно проживающих с ними членов семьи.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Также в соответствии с ч. 2.1 ст. 169 ЖК РФ, ст. ст. 91, 92 Социального кодекса Белгородской области, утвержденного Законом Белгородской области от 28.12.2004 № 165, одиноко проживающим неработающим собственникам жилых помещений, достигшим возраста семидесяти лет и восьмидесяти лет; 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 и восьмидесяти лет предоставляется ежемесячная денежная компенсация расходов на уплату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Белгородской области, и размера регионального стандарта нормативной площади жилого помещения, используемой для предоставления субсидий на оплату жилого помещения и коммунальных услуг: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1) лицам, достигшим возраста семидесяти лет, - в размере 50 процентов;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2) лицам, достигшим возраста восьмидесяти лет, - в размере 100 процентов.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 (ч. 3 ст. 160 ЖК РФ).</w:t>
      </w:r>
    </w:p>
    <w:p w:rsidR="00E91135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 xml:space="preserve">Для получения компенсации граждане подают в орган социальной защиты населения по месту постоянного жительства заявление о назначении компенсации на оплату жилого помещения и коммунальных услуг и способе ее доставки либо направляют его в электронном виде. </w:t>
      </w:r>
    </w:p>
    <w:p w:rsidR="00E91135" w:rsidRPr="0038023D" w:rsidRDefault="00E91135" w:rsidP="0006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135" w:rsidRDefault="00E91135" w:rsidP="000635C7">
      <w:pPr>
        <w:spacing w:after="0" w:line="240" w:lineRule="auto"/>
        <w:ind w:firstLine="709"/>
        <w:jc w:val="both"/>
      </w:pPr>
    </w:p>
    <w:p w:rsidR="00E91135" w:rsidRDefault="00E91135" w:rsidP="000635C7">
      <w:pPr>
        <w:spacing w:after="0" w:line="240" w:lineRule="auto"/>
        <w:ind w:firstLine="709"/>
        <w:jc w:val="both"/>
      </w:pPr>
    </w:p>
    <w:p w:rsidR="00E91135" w:rsidRPr="000635C7" w:rsidRDefault="00E91135" w:rsidP="00063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35C7">
        <w:rPr>
          <w:rFonts w:ascii="Times New Roman" w:hAnsi="Times New Roman"/>
          <w:b/>
          <w:sz w:val="28"/>
          <w:szCs w:val="28"/>
        </w:rPr>
        <w:t>Помощник прокурора                                                                 Ушакова К.Ю.</w:t>
      </w:r>
    </w:p>
    <w:p w:rsidR="00E91135" w:rsidRDefault="00E91135" w:rsidP="000635C7">
      <w:pPr>
        <w:spacing w:after="0" w:line="240" w:lineRule="auto"/>
        <w:ind w:firstLine="709"/>
        <w:jc w:val="both"/>
      </w:pPr>
    </w:p>
    <w:sectPr w:rsidR="00E91135" w:rsidSect="0061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929"/>
    <w:rsid w:val="000635C7"/>
    <w:rsid w:val="000F2112"/>
    <w:rsid w:val="0038023D"/>
    <w:rsid w:val="005B4B04"/>
    <w:rsid w:val="006129FC"/>
    <w:rsid w:val="00794952"/>
    <w:rsid w:val="00A1419D"/>
    <w:rsid w:val="00A14929"/>
    <w:rsid w:val="00E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496</Words>
  <Characters>2833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5</cp:revision>
  <cp:lastPrinted>2021-06-11T12:37:00Z</cp:lastPrinted>
  <dcterms:created xsi:type="dcterms:W3CDTF">2021-06-11T12:09:00Z</dcterms:created>
  <dcterms:modified xsi:type="dcterms:W3CDTF">2021-06-28T05:05:00Z</dcterms:modified>
</cp:coreProperties>
</file>