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6" w:rsidRPr="00560A37" w:rsidRDefault="00810FF6" w:rsidP="00810FF6">
      <w:pPr>
        <w:jc w:val="center"/>
        <w:rPr>
          <w:b/>
        </w:rPr>
      </w:pPr>
      <w:r w:rsidRPr="00560A37">
        <w:rPr>
          <w:b/>
        </w:rPr>
        <w:t>Льготное кредитование жилищных застройщиков в 2022-2023 гг.</w:t>
      </w:r>
    </w:p>
    <w:p w:rsidR="00810FF6" w:rsidRPr="00560A37" w:rsidRDefault="00810FF6" w:rsidP="00560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A37">
        <w:rPr>
          <w:rFonts w:ascii="Times New Roman" w:hAnsi="Times New Roman" w:cs="Times New Roman"/>
          <w:sz w:val="24"/>
          <w:szCs w:val="24"/>
        </w:rPr>
        <w:t>Постановлением Прав</w:t>
      </w:r>
      <w:r w:rsidR="00560A37">
        <w:rPr>
          <w:rFonts w:ascii="Times New Roman" w:hAnsi="Times New Roman" w:cs="Times New Roman"/>
          <w:sz w:val="24"/>
          <w:szCs w:val="24"/>
        </w:rPr>
        <w:t>ительства РФ от 31 марта 2022 г</w:t>
      </w:r>
      <w:r w:rsidRPr="00560A37">
        <w:rPr>
          <w:rFonts w:ascii="Times New Roman" w:hAnsi="Times New Roman" w:cs="Times New Roman"/>
          <w:sz w:val="24"/>
          <w:szCs w:val="24"/>
        </w:rPr>
        <w:t xml:space="preserve"> № 534 внесены изменения в постановление Правительства Российской Федерации от 30 апреля 2020 г. № 629, которым утверждены Правила возмещения кредитным организациям недополученных доходов по кредитам, выданным в целях реализации проектов жилищного строительства.</w:t>
      </w:r>
    </w:p>
    <w:p w:rsidR="00810FF6" w:rsidRPr="00560A37" w:rsidRDefault="00810FF6" w:rsidP="00560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A37">
        <w:rPr>
          <w:rFonts w:ascii="Times New Roman" w:hAnsi="Times New Roman" w:cs="Times New Roman"/>
          <w:sz w:val="24"/>
          <w:szCs w:val="24"/>
        </w:rPr>
        <w:t xml:space="preserve">Согласно внесенным поправкам, компании, занимающиеся жилищным строительством, до конца 2023 г. смогут получить кредиты по ставке не выше 15% </w:t>
      </w:r>
      <w:proofErr w:type="gramStart"/>
      <w:r w:rsidRPr="00560A37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560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FF6" w:rsidRPr="00560A37" w:rsidRDefault="00810FF6" w:rsidP="00560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A37">
        <w:rPr>
          <w:rFonts w:ascii="Times New Roman" w:hAnsi="Times New Roman" w:cs="Times New Roman"/>
          <w:sz w:val="24"/>
          <w:szCs w:val="24"/>
        </w:rPr>
        <w:t>В этом случае на возмещение недополученных доходов банку будет выделяться субсидия, покрывающая 7,5% ставки.</w:t>
      </w:r>
    </w:p>
    <w:p w:rsidR="00810FF6" w:rsidRPr="00560A37" w:rsidRDefault="00810FF6" w:rsidP="00560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A37">
        <w:rPr>
          <w:rFonts w:ascii="Times New Roman" w:hAnsi="Times New Roman" w:cs="Times New Roman"/>
          <w:sz w:val="24"/>
          <w:szCs w:val="24"/>
        </w:rPr>
        <w:t xml:space="preserve">Ранее такой порядок субсидирования процентной ставки касался компаний, реализующих  только </w:t>
      </w:r>
      <w:r w:rsidR="00A34885" w:rsidRPr="00560A37">
        <w:rPr>
          <w:rFonts w:ascii="Times New Roman" w:hAnsi="Times New Roman" w:cs="Times New Roman"/>
          <w:sz w:val="24"/>
          <w:szCs w:val="24"/>
        </w:rPr>
        <w:t>низко маржинальные</w:t>
      </w:r>
      <w:r w:rsidRPr="00560A37">
        <w:rPr>
          <w:rFonts w:ascii="Times New Roman" w:hAnsi="Times New Roman" w:cs="Times New Roman"/>
          <w:sz w:val="24"/>
          <w:szCs w:val="24"/>
        </w:rPr>
        <w:t xml:space="preserve"> проекты, например, строительство детсадов, школ, поликлиник и муниципального жилья.</w:t>
      </w:r>
    </w:p>
    <w:p w:rsidR="009373A9" w:rsidRPr="00560A37" w:rsidRDefault="00810FF6" w:rsidP="00560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A37">
        <w:rPr>
          <w:rFonts w:ascii="Times New Roman" w:hAnsi="Times New Roman" w:cs="Times New Roman"/>
          <w:sz w:val="24"/>
          <w:szCs w:val="24"/>
        </w:rPr>
        <w:t>Постановление вступило в силу 31 марта 2022 года.</w:t>
      </w:r>
    </w:p>
    <w:p w:rsidR="00810FF6" w:rsidRDefault="00810FF6" w:rsidP="00810FF6">
      <w:pPr>
        <w:jc w:val="both"/>
      </w:pPr>
      <w:bookmarkStart w:id="0" w:name="_GoBack"/>
      <w:bookmarkEnd w:id="0"/>
    </w:p>
    <w:p w:rsidR="00810FF6" w:rsidRDefault="00810FF6" w:rsidP="00810FF6">
      <w:pPr>
        <w:jc w:val="both"/>
      </w:pPr>
    </w:p>
    <w:sectPr w:rsidR="0081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7"/>
    <w:rsid w:val="00560A37"/>
    <w:rsid w:val="00810FF6"/>
    <w:rsid w:val="009373A9"/>
    <w:rsid w:val="00A34885"/>
    <w:rsid w:val="00C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2022-04-28T14:01:00Z</dcterms:created>
  <dcterms:modified xsi:type="dcterms:W3CDTF">2022-04-29T06:09:00Z</dcterms:modified>
</cp:coreProperties>
</file>