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C2" w:rsidRPr="00F076C2" w:rsidRDefault="00F076C2" w:rsidP="00F076C2">
      <w:pPr>
        <w:jc w:val="center"/>
        <w:rPr>
          <w:b/>
        </w:rPr>
      </w:pPr>
      <w:bookmarkStart w:id="0" w:name="_GoBack"/>
      <w:r w:rsidRPr="00F076C2">
        <w:rPr>
          <w:b/>
        </w:rPr>
        <w:t>Квота для приема на работу инвалидов работодатели должна быть  выполнена</w:t>
      </w:r>
    </w:p>
    <w:bookmarkEnd w:id="0"/>
    <w:p w:rsidR="00F076C2" w:rsidRDefault="00F076C2" w:rsidP="00F076C2">
      <w:r>
        <w:t xml:space="preserve">            </w:t>
      </w:r>
    </w:p>
    <w:p w:rsidR="00F076C2" w:rsidRDefault="00F076C2" w:rsidP="00F076C2">
      <w:pPr>
        <w:jc w:val="both"/>
      </w:pPr>
      <w:r>
        <w:t>Постановлением Правительства РФ от 14 марта 2022 г. 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  урегулирован порядок выполнения работодателем квоты для приема на работу инвалидов.</w:t>
      </w:r>
    </w:p>
    <w:p w:rsidR="00F076C2" w:rsidRDefault="00F076C2" w:rsidP="00F076C2">
      <w:pPr>
        <w:jc w:val="both"/>
      </w:pPr>
      <w:r>
        <w:t>Работодатель рассчитывает квоту ежегодно до 1 февраля исходя из среднесписочной численности работников за IV квартал предыдущего года.</w:t>
      </w:r>
    </w:p>
    <w:p w:rsidR="00F076C2" w:rsidRDefault="00F076C2" w:rsidP="00F076C2">
      <w:pPr>
        <w:jc w:val="both"/>
      </w:pPr>
      <w:r>
        <w:t>Так, квота считается выполненной в следующих случаях:</w:t>
      </w:r>
    </w:p>
    <w:p w:rsidR="00F076C2" w:rsidRDefault="00F076C2" w:rsidP="00F076C2">
      <w:pPr>
        <w:jc w:val="both"/>
      </w:pPr>
      <w:r>
        <w:t>- наличие трудового договора (в т. ч. срочного) с инвалидом у работодателя;</w:t>
      </w:r>
    </w:p>
    <w:p w:rsidR="00F076C2" w:rsidRDefault="00F076C2" w:rsidP="00F076C2">
      <w:pPr>
        <w:jc w:val="both"/>
      </w:pPr>
      <w:r>
        <w:t>- наличие трудового договора в рамках соглашения с иной организацией</w:t>
      </w:r>
    </w:p>
    <w:p w:rsidR="00F076C2" w:rsidRDefault="00F076C2" w:rsidP="00F076C2">
      <w:pPr>
        <w:jc w:val="both"/>
      </w:pPr>
      <w:r>
        <w:t>или ИП о трудоустройстве инвалидов.</w:t>
      </w:r>
    </w:p>
    <w:p w:rsidR="0086399F" w:rsidRDefault="00F076C2" w:rsidP="00F076C2">
      <w:pPr>
        <w:jc w:val="both"/>
      </w:pPr>
      <w:r>
        <w:t>Постановление вступает в силу с 1 сентября 2022 г. и действует до 1 сентября 2028 г.</w:t>
      </w:r>
    </w:p>
    <w:p w:rsidR="00F076C2" w:rsidRDefault="00F076C2" w:rsidP="00F076C2">
      <w:pPr>
        <w:jc w:val="both"/>
      </w:pPr>
    </w:p>
    <w:p w:rsidR="00F076C2" w:rsidRDefault="00F076C2" w:rsidP="00F076C2">
      <w:pPr>
        <w:jc w:val="both"/>
      </w:pPr>
      <w:r w:rsidRPr="00F076C2">
        <w:t xml:space="preserve">Информация подготовлена помощником прокурора                                                        </w:t>
      </w:r>
      <w:proofErr w:type="spellStart"/>
      <w:r w:rsidRPr="00F076C2">
        <w:t>Логвиновым</w:t>
      </w:r>
      <w:proofErr w:type="spellEnd"/>
      <w:r w:rsidRPr="00F076C2">
        <w:t xml:space="preserve"> А.И.</w:t>
      </w:r>
    </w:p>
    <w:sectPr w:rsidR="00F0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DE"/>
    <w:rsid w:val="003416DE"/>
    <w:rsid w:val="0086399F"/>
    <w:rsid w:val="00F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2022-04-01T05:39:00Z</dcterms:created>
  <dcterms:modified xsi:type="dcterms:W3CDTF">2022-04-01T05:40:00Z</dcterms:modified>
</cp:coreProperties>
</file>