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2FA" w:rsidRPr="001172FA" w:rsidRDefault="001172FA" w:rsidP="001172FA">
      <w:pPr>
        <w:jc w:val="center"/>
        <w:rPr>
          <w:b/>
        </w:rPr>
      </w:pPr>
      <w:bookmarkStart w:id="0" w:name="_GoBack"/>
      <w:r w:rsidRPr="001172FA">
        <w:rPr>
          <w:b/>
        </w:rPr>
        <w:t>Электронный документооборот в сфере трудовых отношений</w:t>
      </w:r>
    </w:p>
    <w:bookmarkEnd w:id="0"/>
    <w:p w:rsidR="001172FA" w:rsidRDefault="001172FA" w:rsidP="001172FA">
      <w:pPr>
        <w:jc w:val="both"/>
      </w:pPr>
      <w:r>
        <w:t>Федеральным законом от 22.11.2021 N 377-ФЗ внесены изменения в Трудовой кодекс Российской Федерации, которые касаются электронного документооборота (ЭДО) в сфере трудовых отношений.</w:t>
      </w:r>
    </w:p>
    <w:p w:rsidR="001172FA" w:rsidRDefault="001172FA" w:rsidP="001172FA">
      <w:pPr>
        <w:jc w:val="both"/>
      </w:pPr>
      <w:r>
        <w:t xml:space="preserve"> Закон направлен на упрощение оформления кадровых документов. </w:t>
      </w:r>
    </w:p>
    <w:p w:rsidR="001172FA" w:rsidRDefault="001172FA" w:rsidP="001172FA">
      <w:pPr>
        <w:jc w:val="both"/>
      </w:pPr>
      <w:r>
        <w:t xml:space="preserve">Обязанности перейти на ЭДО пока нет, каждый работодатель сможет решить этот вопрос по своему усмотрению. В случае перехода работодателям не нужно дублировать электронные документы на бумажном носителе. Все взаимодействие с работниками будет происходить в электронной форме при использовании электронных подписей. </w:t>
      </w:r>
    </w:p>
    <w:p w:rsidR="001172FA" w:rsidRDefault="001172FA" w:rsidP="001172FA">
      <w:pPr>
        <w:jc w:val="both"/>
      </w:pPr>
      <w:r>
        <w:t xml:space="preserve">В электронном виде работник сможет знакомиться с внутренними документами работодателя, заключать трудовой договор, подавать заявления работодателю и пр. Заявления и уведомления, направленные работником через систему автоматизации документооборота (СЭД), будут считаться полученными работодателем на следующий рабочий день после их направления. </w:t>
      </w:r>
    </w:p>
    <w:p w:rsidR="001172FA" w:rsidRDefault="001172FA" w:rsidP="001172FA">
      <w:pPr>
        <w:jc w:val="both"/>
      </w:pPr>
      <w:r>
        <w:t xml:space="preserve">Для внедрения ЭДО работодатель сможет использовать портал «Работа в России» или свою собственную информационную систему. Но ЭДО через портал «Работа в России» будет существенно проще и дешевле - для подписания документов будет достаточно ЭЦП, оформленной на портале </w:t>
      </w:r>
      <w:proofErr w:type="spellStart"/>
      <w:r>
        <w:t>госуслуг</w:t>
      </w:r>
      <w:proofErr w:type="spellEnd"/>
      <w:r>
        <w:t xml:space="preserve">. </w:t>
      </w:r>
    </w:p>
    <w:p w:rsidR="001172FA" w:rsidRDefault="001172FA" w:rsidP="001172FA">
      <w:pPr>
        <w:jc w:val="both"/>
      </w:pPr>
      <w:r>
        <w:t xml:space="preserve">Для перехода к ЭДО в первую очередь необходимо будет разработать локальный нормативный акт, в котором указать: </w:t>
      </w:r>
    </w:p>
    <w:p w:rsidR="001172FA" w:rsidRDefault="001172FA" w:rsidP="001172FA">
      <w:pPr>
        <w:jc w:val="both"/>
      </w:pPr>
      <w:r>
        <w:t xml:space="preserve">- сведения об используемой системе ЭДО; </w:t>
      </w:r>
    </w:p>
    <w:p w:rsidR="001172FA" w:rsidRDefault="001172FA" w:rsidP="001172FA">
      <w:pPr>
        <w:jc w:val="both"/>
      </w:pPr>
      <w:r>
        <w:t xml:space="preserve">- порядок доступа к ней; </w:t>
      </w:r>
    </w:p>
    <w:p w:rsidR="001172FA" w:rsidRDefault="001172FA" w:rsidP="001172FA">
      <w:pPr>
        <w:jc w:val="both"/>
      </w:pPr>
      <w:r>
        <w:t xml:space="preserve">- перечень электронных документов и перечень категорий работников, в отношении которых осуществляется электронный документооборот; </w:t>
      </w:r>
    </w:p>
    <w:p w:rsidR="001172FA" w:rsidRDefault="001172FA" w:rsidP="001172FA">
      <w:pPr>
        <w:jc w:val="both"/>
      </w:pPr>
      <w:r>
        <w:t xml:space="preserve">- дату введения ЭДО; </w:t>
      </w:r>
    </w:p>
    <w:p w:rsidR="001172FA" w:rsidRDefault="001172FA" w:rsidP="001172FA">
      <w:pPr>
        <w:jc w:val="both"/>
      </w:pPr>
      <w:r>
        <w:t xml:space="preserve">- срок уведомления работников о введении; </w:t>
      </w:r>
    </w:p>
    <w:p w:rsidR="001172FA" w:rsidRDefault="001172FA" w:rsidP="001172FA">
      <w:pPr>
        <w:jc w:val="both"/>
      </w:pPr>
      <w:r>
        <w:t xml:space="preserve">- сроки подписания работником электронных документов и (или) ознакомления с ними с учетом рабочего времени работника, периодичность такого подписания и ознакомления; </w:t>
      </w:r>
    </w:p>
    <w:p w:rsidR="001172FA" w:rsidRDefault="001172FA" w:rsidP="001172FA">
      <w:pPr>
        <w:jc w:val="both"/>
      </w:pPr>
      <w:r>
        <w:t xml:space="preserve">- порядок проведения инструктажа работников (при необходимости); </w:t>
      </w:r>
    </w:p>
    <w:p w:rsidR="001172FA" w:rsidRDefault="001172FA" w:rsidP="001172FA">
      <w:pPr>
        <w:jc w:val="both"/>
      </w:pPr>
      <w:r>
        <w:t xml:space="preserve">- исключительные случаи, при которых допускается оформление документов на бумажном носителе. </w:t>
      </w:r>
    </w:p>
    <w:p w:rsidR="001172FA" w:rsidRDefault="001172FA" w:rsidP="001172FA">
      <w:pPr>
        <w:jc w:val="both"/>
      </w:pPr>
      <w:r>
        <w:t xml:space="preserve">Кроме того, необходимо уведомить каждого работника и получить письменное согласие на взаимодействие с ним через ЭДО. Если работник откажется, то придется продолжать оформление документов с ним в бумажной форме, причем безвозмездно.   </w:t>
      </w:r>
    </w:p>
    <w:p w:rsidR="001172FA" w:rsidRDefault="001172FA" w:rsidP="001172FA">
      <w:pPr>
        <w:jc w:val="both"/>
      </w:pPr>
      <w:r>
        <w:t>Работодатель должен будет использовать усиленную квалифицированную электронную подпись (УКЭП) (</w:t>
      </w:r>
      <w:proofErr w:type="gramStart"/>
      <w:r>
        <w:t>в</w:t>
      </w:r>
      <w:proofErr w:type="gramEnd"/>
      <w:r>
        <w:t xml:space="preserve"> своей СЭД): </w:t>
      </w:r>
    </w:p>
    <w:p w:rsidR="001172FA" w:rsidRDefault="001172FA" w:rsidP="001172FA">
      <w:pPr>
        <w:jc w:val="both"/>
      </w:pPr>
      <w:r>
        <w:lastRenderedPageBreak/>
        <w:t xml:space="preserve">1) при заключении трудовых договоров, договоров о материальной ответственности, ученических договоров, договоров на получение образования без отрыва или с отрывом от работы, при внесении в них изменений, </w:t>
      </w:r>
    </w:p>
    <w:p w:rsidR="001172FA" w:rsidRDefault="001172FA" w:rsidP="001172FA">
      <w:pPr>
        <w:jc w:val="both"/>
      </w:pPr>
      <w:r>
        <w:t xml:space="preserve">2) а также при подписании приказов/распоряжений о применении дисциплинарных взысканий, уведомлений об изменении определенных сторонами условий трудового договора. </w:t>
      </w:r>
    </w:p>
    <w:p w:rsidR="001172FA" w:rsidRDefault="001172FA" w:rsidP="001172FA">
      <w:pPr>
        <w:jc w:val="both"/>
      </w:pPr>
      <w:r>
        <w:t xml:space="preserve">Для подписания иных документов можно использовать усиленную неквалифицированную электронную подпись (УНЭП), выданную с использованием инфраструктуры электронного правительства. </w:t>
      </w:r>
    </w:p>
    <w:p w:rsidR="001172FA" w:rsidRDefault="001172FA" w:rsidP="001172FA">
      <w:pPr>
        <w:jc w:val="both"/>
      </w:pPr>
      <w:r>
        <w:t xml:space="preserve">Если ЭДО ведется через портал «Работа в России», то во всех случаях можно будет использовать усиленную неквалифицированную электронную подпись. </w:t>
      </w:r>
    </w:p>
    <w:p w:rsidR="001172FA" w:rsidRDefault="001172FA" w:rsidP="001172FA">
      <w:pPr>
        <w:jc w:val="both"/>
      </w:pPr>
      <w:r>
        <w:t xml:space="preserve">Работник сможет подписывать электронные документы следующими видами ЭЦП: УКЭП, УНЭП (выданная с использованием инфраструктуры электронного правительства или порядок </w:t>
      </w:r>
      <w:proofErr w:type="gramStart"/>
      <w:r>
        <w:t>проверки</w:t>
      </w:r>
      <w:proofErr w:type="gramEnd"/>
      <w:r>
        <w:t xml:space="preserve"> которой определяется соглашением сторон трудового договора), простая электронная подпись (если соглашением сторон трудового договора установлены правила определения лица, подписывающего электронный документ, подойдет не для всех документов). </w:t>
      </w:r>
    </w:p>
    <w:p w:rsidR="001172FA" w:rsidRDefault="001172FA" w:rsidP="001172FA">
      <w:pPr>
        <w:jc w:val="both"/>
      </w:pPr>
      <w:r>
        <w:t xml:space="preserve">Если ЭДО будет внедрен с использованием системы «Работа в России», то работник также сможет использовать простую электронную подпись (если у него подтверждена учетная запись на портале </w:t>
      </w:r>
      <w:proofErr w:type="spellStart"/>
      <w:r>
        <w:t>госуслуг</w:t>
      </w:r>
      <w:proofErr w:type="spellEnd"/>
      <w:r>
        <w:t xml:space="preserve">). </w:t>
      </w:r>
    </w:p>
    <w:p w:rsidR="001172FA" w:rsidRDefault="001172FA" w:rsidP="001172FA">
      <w:pPr>
        <w:jc w:val="both"/>
      </w:pPr>
      <w:r>
        <w:t xml:space="preserve">Следует обратить внимание на то, что расходы на изготовление электронной подписи работнику (в случае ее отсутствия) будет нести работодатель. </w:t>
      </w:r>
    </w:p>
    <w:p w:rsidR="002A663F" w:rsidRDefault="001172FA" w:rsidP="001172FA">
      <w:pPr>
        <w:jc w:val="both"/>
      </w:pPr>
      <w:r>
        <w:t>Большая часть изменений вступила в силу с момента опубликования Федерального закона  - 22.11.2021,  изменения, касающиеся использования портала «Работа в России» вступает в силу  с 1 сентября 2022 года,  остальные - с 1 марта 2023 года.</w:t>
      </w:r>
    </w:p>
    <w:p w:rsidR="001172FA" w:rsidRDefault="001172FA" w:rsidP="001172FA">
      <w:pPr>
        <w:jc w:val="both"/>
      </w:pPr>
    </w:p>
    <w:p w:rsidR="001172FA" w:rsidRDefault="001172FA" w:rsidP="001172FA">
      <w:pPr>
        <w:jc w:val="both"/>
      </w:pPr>
      <w:r w:rsidRPr="001172FA">
        <w:t>Информация подготовлена помощником прокурора Корочанского района Евгенией Скоковой</w:t>
      </w:r>
    </w:p>
    <w:sectPr w:rsidR="00117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5FB"/>
    <w:rsid w:val="001172FA"/>
    <w:rsid w:val="001225FB"/>
    <w:rsid w:val="002A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3449</Characters>
  <Application>Microsoft Office Word</Application>
  <DocSecurity>0</DocSecurity>
  <Lines>28</Lines>
  <Paragraphs>8</Paragraphs>
  <ScaleCrop>false</ScaleCrop>
  <Company>MICROSOFT</Company>
  <LinksUpToDate>false</LinksUpToDate>
  <CharactersWithSpaces>4046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</dc:creator>
  <cp:keywords/>
  <dc:description/>
  <cp:lastModifiedBy>PC-1</cp:lastModifiedBy>
  <cp:revision>2</cp:revision>
  <dcterms:created xsi:type="dcterms:W3CDTF">2022-06-27T06:25:00Z</dcterms:created>
  <dcterms:modified xsi:type="dcterms:W3CDTF">2022-06-27T06:25:00Z</dcterms:modified>
</cp:coreProperties>
</file>