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C1" w:rsidRPr="00B332C1" w:rsidRDefault="00B332C1" w:rsidP="00B332C1">
      <w:pPr>
        <w:jc w:val="center"/>
        <w:rPr>
          <w:b/>
        </w:rPr>
      </w:pPr>
      <w:bookmarkStart w:id="0" w:name="_GoBack"/>
      <w:r w:rsidRPr="00B332C1">
        <w:rPr>
          <w:b/>
        </w:rPr>
        <w:t>Временно разрешено использовать товары без маркировки</w:t>
      </w:r>
    </w:p>
    <w:bookmarkEnd w:id="0"/>
    <w:p w:rsidR="00B332C1" w:rsidRDefault="00B332C1" w:rsidP="00B332C1">
      <w:pPr>
        <w:jc w:val="both"/>
      </w:pPr>
      <w:r>
        <w:t>Федеральным законом от 14 июля 2022 г. № 341-ФЗ внесены изменения в статью 8 Федерального закона «Об основах государственного регулирования торговой деятельности в Российской Федерации».</w:t>
      </w:r>
    </w:p>
    <w:p w:rsidR="00B332C1" w:rsidRDefault="00B332C1" w:rsidP="00B332C1">
      <w:pPr>
        <w:jc w:val="both"/>
      </w:pPr>
      <w:proofErr w:type="gramStart"/>
      <w:r>
        <w:t xml:space="preserve">Принятыми поправками Правительство Российской Федерации наделено правом до 31 декабря 2022 года в связи с введением в отношении Российской Федерации ограничительных мер экономического характера Правительство Российской Федерации устанавливать порядок ввода в оборот, оборота и вывода из оборота товаров, подлежащих обязательной маркировке средствами идентификации, без нанесения на них средств идентификации в отдельных случаях. </w:t>
      </w:r>
      <w:proofErr w:type="gramEnd"/>
    </w:p>
    <w:p w:rsidR="00760472" w:rsidRDefault="00B332C1" w:rsidP="00B332C1">
      <w:pPr>
        <w:jc w:val="both"/>
      </w:pPr>
      <w:r>
        <w:t>Закон вступил в силу со дня опубликования.</w:t>
      </w:r>
    </w:p>
    <w:p w:rsidR="00B332C1" w:rsidRDefault="00B332C1" w:rsidP="00B332C1">
      <w:pPr>
        <w:jc w:val="both"/>
      </w:pPr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>Корочанского района                                                                                                                  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760472"/>
    <w:rsid w:val="00B2515E"/>
    <w:rsid w:val="00B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2022-09-02T05:36:00Z</dcterms:created>
  <dcterms:modified xsi:type="dcterms:W3CDTF">2022-09-02T05:36:00Z</dcterms:modified>
</cp:coreProperties>
</file>