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14" w:rsidRDefault="00246114" w:rsidP="00246114">
      <w:pPr>
        <w:jc w:val="center"/>
        <w:rPr>
          <w:b/>
        </w:rPr>
      </w:pPr>
      <w:bookmarkStart w:id="0" w:name="_GoBack"/>
      <w:r>
        <w:rPr>
          <w:b/>
        </w:rPr>
        <w:t>У</w:t>
      </w:r>
      <w:r w:rsidRPr="00246114">
        <w:rPr>
          <w:b/>
        </w:rPr>
        <w:t>величена сумма гарантирования сохранности вложений граждан в системе негосударственного пенсионного обеспечения</w:t>
      </w:r>
    </w:p>
    <w:bookmarkEnd w:id="0"/>
    <w:p w:rsidR="00246114" w:rsidRDefault="00246114" w:rsidP="00246114">
      <w:r w:rsidRPr="00246114">
        <w:t>Федеральны</w:t>
      </w:r>
      <w:r>
        <w:t>м</w:t>
      </w:r>
      <w:r w:rsidRPr="00246114">
        <w:t xml:space="preserve"> закон</w:t>
      </w:r>
      <w:r>
        <w:t xml:space="preserve">ом от 28.04.2023 № </w:t>
      </w:r>
      <w:r w:rsidRPr="00246114">
        <w:t>158-ФЗ</w:t>
      </w:r>
      <w:r>
        <w:t> </w:t>
      </w:r>
      <w:r w:rsidRPr="00246114">
        <w:t xml:space="preserve">"О внесении изменений в статью 10 Федерального закона "О гарантировании прав участников негосударственных пенсионных фондов в рамках деятельности по негосударственному пенсионному обеспечению" </w:t>
      </w:r>
      <w:r>
        <w:t>у</w:t>
      </w:r>
      <w:r>
        <w:t>величена сумма гарантирования сохранности вложений граждан в системе негосударственного пенсионного обеспечения</w:t>
      </w:r>
      <w:r>
        <w:t>.</w:t>
      </w:r>
    </w:p>
    <w:p w:rsidR="00246114" w:rsidRDefault="00246114" w:rsidP="00246114">
      <w:r>
        <w:t>Предельный размер гарантийного возмещения, предоставляемого участнику НПФ или его правопреемнику, повышается до 2,8 млн рублей, а предельный размер негосударственной пенсии, исходя из которой рассчитывается гарантийное возмещение для перечисления в НПФ, - до четырехкратного размера социальной пенсии по старости.</w:t>
      </w:r>
    </w:p>
    <w:p w:rsidR="00246114" w:rsidRDefault="00246114" w:rsidP="00246114">
      <w:r>
        <w:t xml:space="preserve">Помощник прокурора </w:t>
      </w:r>
    </w:p>
    <w:p w:rsidR="00246114" w:rsidRDefault="00246114" w:rsidP="00246114">
      <w:proofErr w:type="spellStart"/>
      <w:r>
        <w:t>Корочанского</w:t>
      </w:r>
      <w:proofErr w:type="spellEnd"/>
      <w:r>
        <w:t xml:space="preserve"> района                                                                                                                Елена Шелковина</w:t>
      </w:r>
    </w:p>
    <w:p w:rsidR="00246114" w:rsidRDefault="00246114" w:rsidP="00246114"/>
    <w:sectPr w:rsidR="0024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14"/>
    <w:rsid w:val="00246114"/>
    <w:rsid w:val="003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5A07"/>
  <w15:chartTrackingRefBased/>
  <w15:docId w15:val="{70CAF242-636C-4CB6-9645-A1DDBC14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2023-06-27T10:41:00Z</dcterms:created>
  <dcterms:modified xsi:type="dcterms:W3CDTF">2023-06-27T10:43:00Z</dcterms:modified>
</cp:coreProperties>
</file>