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76A0" w14:textId="77777777" w:rsidR="003512BE" w:rsidRDefault="003512BE" w:rsidP="00351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Корочанского района!</w:t>
      </w:r>
    </w:p>
    <w:p w14:paraId="470A89A7" w14:textId="77777777" w:rsidR="003512BE" w:rsidRDefault="003512BE" w:rsidP="003512BE">
      <w:pPr>
        <w:jc w:val="center"/>
        <w:rPr>
          <w:b/>
          <w:sz w:val="28"/>
          <w:szCs w:val="28"/>
        </w:rPr>
      </w:pPr>
    </w:p>
    <w:p w14:paraId="7A4FA7FA" w14:textId="77777777" w:rsidR="003512BE" w:rsidRDefault="003512BE" w:rsidP="00351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министр природопользования Белгородской области Татаринцев Роман Юрьевич проведет личный прием граждан Корочанского района. </w:t>
      </w:r>
    </w:p>
    <w:p w14:paraId="5CEC19A1" w14:textId="633FC1B5" w:rsidR="003512BE" w:rsidRDefault="003512BE" w:rsidP="00351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состоится </w:t>
      </w:r>
      <w:r w:rsidR="003F3DC9">
        <w:rPr>
          <w:sz w:val="28"/>
          <w:szCs w:val="28"/>
        </w:rPr>
        <w:t xml:space="preserve">13 августа в 13:00 </w:t>
      </w:r>
      <w:r>
        <w:rPr>
          <w:sz w:val="28"/>
          <w:szCs w:val="28"/>
        </w:rPr>
        <w:t>в здании администрации Корочанского района (г. Короча, пл. Васильева, д.28).</w:t>
      </w:r>
    </w:p>
    <w:p w14:paraId="68A02069" w14:textId="77777777" w:rsidR="003512BE" w:rsidRDefault="003512BE" w:rsidP="00351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Запись на личный прием осуществляется по телефону: 8-47231-5-53-69.</w:t>
      </w:r>
    </w:p>
    <w:p w14:paraId="389BB24B" w14:textId="77777777" w:rsidR="004A7462" w:rsidRDefault="004A7462"/>
    <w:sectPr w:rsidR="004A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F6"/>
    <w:rsid w:val="001339F6"/>
    <w:rsid w:val="003512BE"/>
    <w:rsid w:val="003F3DC9"/>
    <w:rsid w:val="004A7462"/>
    <w:rsid w:val="005D253A"/>
    <w:rsid w:val="008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15E5"/>
  <w15:chartTrackingRefBased/>
  <w15:docId w15:val="{2AF1F5A4-AC0F-44B7-9ACC-1B7D2605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2024-08-12T08:44:00Z</dcterms:created>
  <dcterms:modified xsi:type="dcterms:W3CDTF">2024-08-13T06:46:00Z</dcterms:modified>
</cp:coreProperties>
</file>