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87346B" w:rsidRDefault="00B71BBE" w:rsidP="0087346B">
      <w:pPr>
        <w:jc w:val="center"/>
        <w:rPr>
          <w:b/>
          <w:sz w:val="28"/>
          <w:szCs w:val="28"/>
        </w:rPr>
      </w:pPr>
      <w:r w:rsidRPr="0087346B">
        <w:rPr>
          <w:b/>
          <w:sz w:val="28"/>
          <w:szCs w:val="28"/>
        </w:rPr>
        <w:t>Судебная практика. Суд отменил взыскания за отказы от командировок на служебном автомобиле</w:t>
      </w:r>
    </w:p>
    <w:p w:rsidR="00B71BBE" w:rsidRDefault="00B71BBE">
      <w:bookmarkStart w:id="0" w:name="_GoBack"/>
      <w:bookmarkEnd w:id="0"/>
    </w:p>
    <w:p w:rsidR="00B71BBE" w:rsidRDefault="00B71BBE" w:rsidP="00B71BB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Врачу-хирургу </w:t>
      </w:r>
      <w:r w:rsidR="0087346B">
        <w:rPr>
          <w:rFonts w:ascii="Arial" w:hAnsi="Arial" w:cs="Arial"/>
          <w:color w:val="333333"/>
          <w:sz w:val="23"/>
          <w:szCs w:val="23"/>
        </w:rPr>
        <w:t xml:space="preserve">в г. Воронеж </w:t>
      </w:r>
      <w:r>
        <w:rPr>
          <w:rFonts w:ascii="Arial" w:hAnsi="Arial" w:cs="Arial"/>
          <w:color w:val="333333"/>
          <w:sz w:val="23"/>
          <w:szCs w:val="23"/>
        </w:rPr>
        <w:t>объявили замечание за опоздание на работу, через 3 дня - замечание за задержку времени приема пациента, затем - выговоры за отказы от командировок. За неоднократное неисполнение работником без уважительных причин трудовых обязанностей гражданку уволили. Она обратилась в суд с требованиями о признании действий работодателя незаконными. Судьи встали на сторону сотрудницы (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Определение Первого КСОЮ от 24.07.2023 № 8Г-19951/2023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B71BBE" w:rsidRDefault="00B71BBE" w:rsidP="00B71BB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Они установили, что прием пациента с опозданием был допущен врачом по объективным обстоятельствам - в связи с необходимостью завершения приема другого пациента. Каких-либо негативных последствий, связанных с задержкой приема пациента, не было, сам пациент, которого приняли с задержкой, не высказал каких-либо претензий.</w:t>
      </w:r>
    </w:p>
    <w:p w:rsidR="00B71BBE" w:rsidRDefault="00B71BBE" w:rsidP="00B71BBE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Признавая незаконным привлечение врача к дисциплинарной ответственности в виде выговоров и увольнения в связи с отказом от выезда в командировки, суд исходил из того, что предоставив работнице средство передвижения в виде служебного автомобиля, работодатель не обеспечил возможность его использования при отсутствии у врача должностных обязанностей по управлению транспортным средством, а график общественного транспорта не позволял врачу своевременно прибыть к месту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осуществления приема в других населенных пунктах. Также работодатель не доказал возможность транспортировки врачом переносного аппарата УЗИ весом 14 кг и ноутбука.</w:t>
      </w:r>
    </w:p>
    <w:p w:rsidR="00B71BBE" w:rsidRDefault="00B71BBE">
      <w:r>
        <w:t>__________________________</w:t>
      </w:r>
    </w:p>
    <w:p w:rsidR="00B71BBE" w:rsidRDefault="00B71BBE">
      <w:r>
        <w:t>Помощник прокурора</w:t>
      </w:r>
    </w:p>
    <w:p w:rsidR="00B71BBE" w:rsidRDefault="00B71BBE">
      <w:r>
        <w:t>Елена Шелковина</w:t>
      </w:r>
    </w:p>
    <w:sectPr w:rsidR="00B7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E"/>
    <w:rsid w:val="00106035"/>
    <w:rsid w:val="0087346B"/>
    <w:rsid w:val="00B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files/8/4/1655448/opredelenie_sk_po_gragdanskim_delam_pervogo_kassatsionnogo_suda_obshchey_yurisdiktsii_.o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2023-11-06T15:38:00Z</dcterms:created>
  <dcterms:modified xsi:type="dcterms:W3CDTF">2023-11-06T15:42:00Z</dcterms:modified>
</cp:coreProperties>
</file>