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8E" w:rsidRDefault="00F0028E" w:rsidP="00F0028E">
      <w:pPr>
        <w:jc w:val="center"/>
      </w:pPr>
      <w:bookmarkStart w:id="0" w:name="_GoBack"/>
      <w:r>
        <w:t>Скорректированы правила предоставления субсидий на стимулирование спроса и повышение конкурентоспособности российской промышленной продукции</w:t>
      </w:r>
    </w:p>
    <w:bookmarkEnd w:id="0"/>
    <w:p w:rsidR="00F0028E" w:rsidRDefault="00F0028E" w:rsidP="00F0028E"/>
    <w:p w:rsidR="00F0028E" w:rsidRDefault="00F0028E" w:rsidP="00F0028E">
      <w:r>
        <w:t xml:space="preserve">В связи с вступлением в силу Постановления Правительства РФ от 24.12.2022 № 2416 для получения субсидии на стимулирование спроса и повышение конкурентоспособности организация должна соответствовать установленным требованиям на дату рассмотрения заявки на участие в квалификационном отборе. </w:t>
      </w:r>
    </w:p>
    <w:p w:rsidR="00F0028E" w:rsidRDefault="00F0028E" w:rsidP="00F0028E">
      <w:r>
        <w:t xml:space="preserve">Субсидия предоставляется организации, включенной в реестр получателей субсидии, формирование которого осуществляется по итогам проведения квалификационного отбора. Организация на дату рассмотрения заявки на участие в квалификационном отборе должна соответствовать следующим условиям (проверка осуществляется автоматически на едином портале при наличии технической возможности): </w:t>
      </w:r>
    </w:p>
    <w:p w:rsidR="00F0028E" w:rsidRDefault="00F0028E" w:rsidP="00F0028E">
      <w:r>
        <w:t xml:space="preserve">а) у организации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F0028E" w:rsidRDefault="00F0028E" w:rsidP="00F0028E">
      <w:r>
        <w:t xml:space="preserve">б) у организации отсутствуют просроченная задолженность по возврату в федеральный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Российской Федерацией; </w:t>
      </w:r>
    </w:p>
    <w:p w:rsidR="00F0028E" w:rsidRDefault="00F0028E" w:rsidP="00F0028E">
      <w:r>
        <w:t xml:space="preserve">в)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 </w:t>
      </w:r>
    </w:p>
    <w:p w:rsidR="00F0028E" w:rsidRDefault="00F0028E" w:rsidP="00F0028E">
      <w:proofErr w:type="gramStart"/>
      <w:r>
        <w:t xml:space="preserve">г) организация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процентов; </w:t>
      </w:r>
      <w:proofErr w:type="gramEnd"/>
    </w:p>
    <w:p w:rsidR="00F0028E" w:rsidRDefault="00F0028E" w:rsidP="00F0028E">
      <w:r>
        <w:t xml:space="preserve">д) организация не получает средства из федерального бюджета на основании иных нормативных правовых актов Российской Федерации на цели, указанные в пункте 1 настоящих Правил, в отношении оборудования, которое планируется к приобретению в лизинг; </w:t>
      </w:r>
    </w:p>
    <w:p w:rsidR="00F0028E" w:rsidRDefault="00F0028E" w:rsidP="00F0028E">
      <w:r>
        <w:t xml:space="preserve">е)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организации; </w:t>
      </w:r>
      <w:r>
        <w:cr/>
      </w:r>
    </w:p>
    <w:p w:rsidR="00F0028E" w:rsidRDefault="00F0028E" w:rsidP="00F0028E">
      <w:r>
        <w:t xml:space="preserve">ж)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F0028E" w:rsidRDefault="00F0028E" w:rsidP="00F0028E">
      <w:r>
        <w:lastRenderedPageBreak/>
        <w:t xml:space="preserve">Также установлен перечень дополнительных условий, которым должна соответствовать организация по состоянию на дату не ранее чем 1-е число месяца, предшествующего месяцу, в котором подается заявка на участие в квалификационном отборе. </w:t>
      </w:r>
    </w:p>
    <w:p w:rsidR="00FE4921" w:rsidRDefault="00F0028E" w:rsidP="00F0028E">
      <w:r>
        <w:t xml:space="preserve">Кроме того, изменен перечень документов, которые организация представляет в </w:t>
      </w:r>
      <w:proofErr w:type="spellStart"/>
      <w:r>
        <w:t>Минпромторг</w:t>
      </w:r>
      <w:proofErr w:type="spellEnd"/>
      <w:r>
        <w:t xml:space="preserve"> России вместе с заявкой на участие в квалификационном отборе.</w:t>
      </w:r>
    </w:p>
    <w:p w:rsidR="00F0028E" w:rsidRDefault="00F0028E" w:rsidP="00F0028E"/>
    <w:p w:rsidR="00F0028E" w:rsidRDefault="00F0028E" w:rsidP="00F0028E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F0028E" w:rsidRDefault="00F0028E" w:rsidP="00F0028E"/>
    <w:sectPr w:rsidR="00F0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3D"/>
    <w:rsid w:val="0083143D"/>
    <w:rsid w:val="00F0028E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Company>MICROSOFT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2023-03-24T12:01:00Z</dcterms:created>
  <dcterms:modified xsi:type="dcterms:W3CDTF">2023-03-24T12:02:00Z</dcterms:modified>
</cp:coreProperties>
</file>