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17" w:rsidRDefault="00EF7217" w:rsidP="00EF7217">
      <w:pPr>
        <w:pStyle w:val="1"/>
        <w:shd w:val="clear" w:color="auto" w:fill="FFFFFF"/>
        <w:spacing w:before="225" w:after="225"/>
        <w:ind w:firstLine="708"/>
        <w:jc w:val="both"/>
        <w:rPr>
          <w:rFonts w:ascii="Arial" w:eastAsiaTheme="minorHAnsi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r w:rsidRPr="00EF7217">
        <w:rPr>
          <w:rFonts w:ascii="Arial" w:eastAsiaTheme="minorHAnsi" w:hAnsi="Arial" w:cs="Arial"/>
          <w:color w:val="333333"/>
          <w:sz w:val="21"/>
          <w:szCs w:val="21"/>
          <w:shd w:val="clear" w:color="auto" w:fill="FFFFFF"/>
        </w:rPr>
        <w:t>Скорректированы правила аккредитации на услуги в области охраны труда</w:t>
      </w:r>
    </w:p>
    <w:bookmarkEnd w:id="0"/>
    <w:p w:rsidR="00EF7217" w:rsidRDefault="00EF7217" w:rsidP="00EF7217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 1 сентября 2024 года уточняется порядок аккредитации организаций, индивидуальных предпринимателей, оказывающих услуги в области охраны труда</w:t>
      </w:r>
    </w:p>
    <w:p w:rsidR="00EF7217" w:rsidRDefault="00EF7217" w:rsidP="00EF7217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частности, скорректирован порядок оформления и подачи заявления о регистрации в реестре организаций, оказывающих услуги в области охраны труда, сокращен срок внесения изменений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реестрв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случае изменения сведений об аккредитованных организациях, индивидуальных предпринимателях, содержащихся  в реестре.</w:t>
      </w:r>
    </w:p>
    <w:p w:rsidR="00EF7217" w:rsidRDefault="00EF7217" w:rsidP="00EF7217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Заявление на аккредитацию для оказания услуг в области охраны труда можно будет подавать через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Госуслуги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EF7217" w:rsidRDefault="00EF7217" w:rsidP="00EF7217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Предусмотрены правила на случай изменения сведений об аккредитованных организациях, ИП, содержащихся в реестре, в том числе сведений о кадровом составе.</w:t>
      </w:r>
    </w:p>
    <w:p w:rsidR="00EF7217" w:rsidRDefault="00EF7217" w:rsidP="00EF7217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hyperlink r:id="rId5" w:history="1">
        <w:r w:rsidRPr="00EF7217">
          <w:rPr>
            <w:rStyle w:val="a4"/>
            <w:rFonts w:ascii="Arial" w:hAnsi="Arial" w:cs="Arial"/>
            <w:color w:val="000000" w:themeColor="text1"/>
            <w:sz w:val="23"/>
            <w:szCs w:val="23"/>
            <w:u w:val="none"/>
            <w:bdr w:val="none" w:sz="0" w:space="0" w:color="auto" w:frame="1"/>
          </w:rPr>
          <w:t>Постановление Правительства РФ от 16 августа 2023 г. № 1347</w:t>
        </w:r>
      </w:hyperlink>
      <w:r w:rsidRPr="00EF7217">
        <w:rPr>
          <w:rFonts w:ascii="Arial" w:hAnsi="Arial" w:cs="Arial"/>
          <w:color w:val="000000" w:themeColor="text1"/>
          <w:sz w:val="23"/>
          <w:szCs w:val="23"/>
        </w:rPr>
        <w:t xml:space="preserve"> вступает в силу </w:t>
      </w:r>
      <w:r>
        <w:rPr>
          <w:rFonts w:ascii="Arial" w:hAnsi="Arial" w:cs="Arial"/>
          <w:color w:val="333333"/>
          <w:sz w:val="23"/>
          <w:szCs w:val="23"/>
        </w:rPr>
        <w:t>с 1 сентября 2024 года.</w:t>
      </w:r>
    </w:p>
    <w:p w:rsidR="00EF7217" w:rsidRDefault="00EF7217" w:rsidP="00EF7217">
      <w:pPr>
        <w:spacing w:after="0" w:line="240" w:lineRule="exact"/>
      </w:pPr>
      <w:r>
        <w:t>_____________________</w:t>
      </w:r>
    </w:p>
    <w:p w:rsidR="00EF7217" w:rsidRDefault="00EF7217" w:rsidP="00EF7217">
      <w:pPr>
        <w:spacing w:after="0" w:line="240" w:lineRule="exact"/>
      </w:pPr>
      <w:r>
        <w:t xml:space="preserve">Елена Шелковина </w:t>
      </w:r>
    </w:p>
    <w:p w:rsidR="00EF7217" w:rsidRDefault="00EF7217" w:rsidP="00EF7217">
      <w:pPr>
        <w:spacing w:after="0" w:line="240" w:lineRule="exact"/>
      </w:pPr>
    </w:p>
    <w:p w:rsidR="00EF7217" w:rsidRDefault="00EF7217" w:rsidP="00EF7217">
      <w:pPr>
        <w:spacing w:after="0" w:line="240" w:lineRule="exact"/>
      </w:pPr>
      <w:r>
        <w:t xml:space="preserve">помощник прокурора </w:t>
      </w:r>
    </w:p>
    <w:p w:rsidR="00EF7217" w:rsidRPr="00A97E0A" w:rsidRDefault="00EF7217" w:rsidP="00EF7217">
      <w:pPr>
        <w:spacing w:after="0" w:line="240" w:lineRule="exact"/>
      </w:pPr>
      <w:r>
        <w:t>Корочанского района</w:t>
      </w:r>
    </w:p>
    <w:p w:rsidR="006F642F" w:rsidRDefault="006F642F"/>
    <w:sectPr w:rsidR="006F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17"/>
    <w:rsid w:val="006F642F"/>
    <w:rsid w:val="00E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7"/>
  </w:style>
  <w:style w:type="paragraph" w:styleId="1">
    <w:name w:val="heading 1"/>
    <w:basedOn w:val="a"/>
    <w:next w:val="a"/>
    <w:link w:val="10"/>
    <w:uiPriority w:val="9"/>
    <w:qFormat/>
    <w:rsid w:val="00EF7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F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7"/>
  </w:style>
  <w:style w:type="paragraph" w:styleId="1">
    <w:name w:val="heading 1"/>
    <w:basedOn w:val="a"/>
    <w:next w:val="a"/>
    <w:link w:val="10"/>
    <w:uiPriority w:val="9"/>
    <w:qFormat/>
    <w:rsid w:val="00EF7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F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75403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2023-08-28T17:58:00Z</dcterms:created>
  <dcterms:modified xsi:type="dcterms:W3CDTF">2023-08-28T18:07:00Z</dcterms:modified>
</cp:coreProperties>
</file>