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B0" w:rsidRPr="00186DB0" w:rsidRDefault="00186DB0" w:rsidP="00186DB0">
      <w:pPr>
        <w:jc w:val="center"/>
        <w:rPr>
          <w:b/>
        </w:rPr>
      </w:pPr>
      <w:bookmarkStart w:id="0" w:name="_GoBack"/>
      <w:r w:rsidRPr="00186DB0">
        <w:rPr>
          <w:b/>
        </w:rPr>
        <w:t>С 2024 г. госпошлина за лицензию для операторов связи существенно вырастет</w:t>
      </w:r>
      <w:bookmarkEnd w:id="0"/>
      <w:r w:rsidRPr="00186DB0">
        <w:rPr>
          <w:b/>
        </w:rPr>
        <w:t>.</w:t>
      </w:r>
    </w:p>
    <w:p w:rsidR="00186DB0" w:rsidRDefault="00186DB0" w:rsidP="006118B3">
      <w:pPr>
        <w:spacing w:after="0" w:line="240" w:lineRule="auto"/>
        <w:ind w:firstLine="708"/>
      </w:pPr>
      <w:r>
        <w:t xml:space="preserve">С 7 500 руб. до 1 </w:t>
      </w:r>
      <w:proofErr w:type="gramStart"/>
      <w:r>
        <w:t>млн</w:t>
      </w:r>
      <w:proofErr w:type="gramEnd"/>
      <w:r>
        <w:t xml:space="preserve"> руб. решено повысить госпошлину за предоставление лицензии на ведение деятельности в области оказания услуг связи. Это связано с необходимостью соблюдения требования об установке систем для проведения оперативно-</w:t>
      </w:r>
      <w:proofErr w:type="spellStart"/>
      <w:r>
        <w:t>разыскных</w:t>
      </w:r>
      <w:proofErr w:type="spellEnd"/>
      <w:r>
        <w:t xml:space="preserve"> мероприятий.</w:t>
      </w:r>
    </w:p>
    <w:p w:rsidR="00AD695C" w:rsidRDefault="00186DB0" w:rsidP="006118B3">
      <w:pPr>
        <w:spacing w:after="0" w:line="240" w:lineRule="auto"/>
        <w:ind w:firstLine="708"/>
      </w:pPr>
      <w:r>
        <w:t xml:space="preserve">Федеральный закон </w:t>
      </w:r>
      <w:r w:rsidRPr="00186DB0">
        <w:t xml:space="preserve">от 28 сентября 2023 г. N 497-ФЗ "О внесении изменений в статьи 333.33 и 333.40 части второй Налогового кодекса Российской Федерации" </w:t>
      </w:r>
      <w:r>
        <w:t>вступает в силу с 1 января 2024 г.</w:t>
      </w:r>
    </w:p>
    <w:p w:rsidR="006118B3" w:rsidRDefault="006118B3" w:rsidP="006118B3">
      <w:pPr>
        <w:spacing w:after="0" w:line="240" w:lineRule="auto"/>
      </w:pPr>
      <w:r>
        <w:t>_________________________</w:t>
      </w:r>
    </w:p>
    <w:p w:rsidR="006118B3" w:rsidRDefault="006118B3" w:rsidP="006118B3">
      <w:pPr>
        <w:spacing w:after="0" w:line="240" w:lineRule="auto"/>
      </w:pPr>
      <w:r>
        <w:t>Помощник прокурора</w:t>
      </w:r>
    </w:p>
    <w:p w:rsidR="006118B3" w:rsidRDefault="006118B3" w:rsidP="006118B3">
      <w:pPr>
        <w:spacing w:after="0" w:line="240" w:lineRule="auto"/>
      </w:pPr>
      <w:r>
        <w:t>Елена Шелковина</w:t>
      </w:r>
    </w:p>
    <w:p w:rsidR="006118B3" w:rsidRDefault="006118B3" w:rsidP="006118B3"/>
    <w:sectPr w:rsidR="0061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B0"/>
    <w:rsid w:val="00186DB0"/>
    <w:rsid w:val="006118B3"/>
    <w:rsid w:val="00A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2023-10-05T08:23:00Z</dcterms:created>
  <dcterms:modified xsi:type="dcterms:W3CDTF">2023-10-05T08:37:00Z</dcterms:modified>
</cp:coreProperties>
</file>