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70" w:rsidRPr="009B5770" w:rsidRDefault="009B5770" w:rsidP="009B5770">
      <w:pPr>
        <w:jc w:val="center"/>
        <w:rPr>
          <w:b/>
        </w:rPr>
      </w:pPr>
      <w:bookmarkStart w:id="0" w:name="_GoBack"/>
      <w:r w:rsidRPr="009B5770">
        <w:rPr>
          <w:b/>
        </w:rPr>
        <w:t>С 13 июля 2022 года изменена сфера действия моратория на возбуждение дел о банкротстве по заявлениям кредиторов</w:t>
      </w:r>
    </w:p>
    <w:bookmarkEnd w:id="0"/>
    <w:p w:rsidR="009B5770" w:rsidRDefault="009B5770" w:rsidP="009B5770">
      <w:pPr>
        <w:jc w:val="both"/>
      </w:pPr>
      <w:r>
        <w:t xml:space="preserve">Постановлением Правительства РФ от 13 июля 2022 г. № 1240 внесены изменения в постановление Правительства Российской Федерации от 28 марта 2022 г. № 497.  </w:t>
      </w:r>
    </w:p>
    <w:p w:rsidR="009B5770" w:rsidRDefault="009B5770" w:rsidP="009B5770">
      <w:pPr>
        <w:jc w:val="both"/>
      </w:pPr>
      <w:r>
        <w:t>С 1 апреля 2022 года в России на 6 месяцев введён мораторий на возбуждение дел о банкротстве по заявлениям кредиторов. Решение не распространяется на должников-застройщиков, многоквартирные дома которых внесены в единый реестр проблемных объектов.</w:t>
      </w:r>
    </w:p>
    <w:p w:rsidR="009B5770" w:rsidRDefault="009B5770" w:rsidP="009B5770">
      <w:pPr>
        <w:jc w:val="both"/>
      </w:pPr>
      <w:proofErr w:type="gramStart"/>
      <w:r>
        <w:t>Теперь мораторий не применяется и в отношении должников, деятельность которых регулируется Законом о деятельности иностранных лиц в Интернете на территории России или Законом о мерах воздействия на лиц, причастных к нарушениям основополагающих прав и свобод человека, прав и свобод граждан России, а также положениями Закона о некоммерческих организациях или Закона о СМИ, касающимися лиц, которые выполняют функции иностранных агентов либо</w:t>
      </w:r>
      <w:proofErr w:type="gramEnd"/>
      <w:r>
        <w:t xml:space="preserve"> </w:t>
      </w:r>
      <w:proofErr w:type="gramStart"/>
      <w:r>
        <w:t>которые</w:t>
      </w:r>
      <w:proofErr w:type="gramEnd"/>
      <w:r>
        <w:t xml:space="preserve"> являются аффилированными лицами указанных лиц. </w:t>
      </w:r>
    </w:p>
    <w:p w:rsidR="009B5770" w:rsidRDefault="009B5770" w:rsidP="009B5770">
      <w:pPr>
        <w:jc w:val="both"/>
      </w:pPr>
      <w:r>
        <w:t>Указанные должники включаются в утверждаемый Правительством перечень лиц, на которых не распространяется действие моратория, по мотивированному предложению руководителя федерального органа исполнительной власти или высшего должностного лица региона.</w:t>
      </w:r>
    </w:p>
    <w:p w:rsidR="00760472" w:rsidRDefault="009B5770" w:rsidP="009B5770">
      <w:pPr>
        <w:jc w:val="both"/>
      </w:pPr>
      <w:r>
        <w:t>Постановление вступило в силу со дня официального опубликования.</w:t>
      </w:r>
    </w:p>
    <w:p w:rsidR="009B5770" w:rsidRDefault="009B5770" w:rsidP="009B5770">
      <w:pPr>
        <w:jc w:val="both"/>
      </w:pPr>
    </w:p>
    <w:p w:rsidR="009B5770" w:rsidRDefault="009B5770" w:rsidP="009B5770">
      <w:pPr>
        <w:spacing w:after="0"/>
        <w:jc w:val="both"/>
      </w:pPr>
      <w:r>
        <w:t xml:space="preserve">Помощник прокурора </w:t>
      </w:r>
    </w:p>
    <w:p w:rsidR="009B5770" w:rsidRDefault="009B5770" w:rsidP="009B5770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9B5770" w:rsidRDefault="009B5770" w:rsidP="009B5770">
      <w:pPr>
        <w:jc w:val="both"/>
      </w:pPr>
    </w:p>
    <w:sectPr w:rsidR="009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E5"/>
    <w:rsid w:val="00760472"/>
    <w:rsid w:val="009B5770"/>
    <w:rsid w:val="009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2022-09-02T05:37:00Z</dcterms:created>
  <dcterms:modified xsi:type="dcterms:W3CDTF">2022-09-02T05:38:00Z</dcterms:modified>
</cp:coreProperties>
</file>