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EE" w:rsidRDefault="00BF4DEE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Родившиеся в Крыму граждане Украины могут обратиться за российским гражданством</w:t>
      </w:r>
    </w:p>
    <w:bookmarkEnd w:id="0"/>
    <w:p w:rsidR="00BF4DEE" w:rsidRDefault="00BF4D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основании </w:t>
      </w:r>
      <w:r w:rsidRPr="00BF4DEE">
        <w:rPr>
          <w:rFonts w:ascii="Arial" w:hAnsi="Arial" w:cs="Arial"/>
          <w:color w:val="333333"/>
          <w:sz w:val="21"/>
          <w:szCs w:val="21"/>
          <w:shd w:val="clear" w:color="auto" w:fill="FFFFFF"/>
        </w:rPr>
        <w:t>Указ Президента РФ от 4 января 2024 г. N 11 "Об определении отдельных категорий иностранных граждан и лиц без гражданства, имеющих право обратиться с заявлением о приеме в гражданство Российской Федерации"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упрощенном порядке без соблюдения требований ко времени проживания в России, к знанию русского языка, истории и законодательства могут обратиться с заявлением о приеме в гражданство:</w:t>
      </w:r>
    </w:p>
    <w:p w:rsidR="00BF4DEE" w:rsidRDefault="00BF4D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граждане Украины, лица без гражданства, родившиеся и проживавшие в Крыму и Севастополе до 18 марта 2014 г., их дети, супруги и родители;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граждане Украины и лица без гражданства, имеющие право на пребывание/проживание в России, постоянно проживавшие на территории Украины, их дети, супруги и родители;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незаконно депортированные из Крымской АССР, их родственники по прямой линии, усыновленные (удочеренные) дети и супруги;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граждане Афганистана, Ирака, Йемена, Сирии, родившиеся в РСФСР и имевшие в прошлом гражданство СССР, их дети, супруги и родители.</w:t>
      </w:r>
    </w:p>
    <w:p w:rsidR="00C00ADE" w:rsidRDefault="00BF4D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Установлен порядок приобретения российского гражданства сиротами, детьми, оставшимися без попечения родителей, недееспособными - гражданами Украины или лицами без гражданства, постоянно проживавшими на территории Украины.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Утверждены формы заявлений о приеме в гражданство.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Прежние указы Президента по вопросам упрощенного приема в гражданство утрачивают силу.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Указ вступает в силу со дня опубликования.</w:t>
      </w:r>
    </w:p>
    <w:p w:rsidR="00BF4DEE" w:rsidRDefault="00BF4DEE" w:rsidP="00BF4D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__________________________</w:t>
      </w:r>
    </w:p>
    <w:p w:rsidR="00BF4DEE" w:rsidRDefault="00BF4DEE" w:rsidP="00BF4D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Помощник прокурора </w:t>
      </w:r>
    </w:p>
    <w:p w:rsidR="00BF4DEE" w:rsidRDefault="00BF4DEE" w:rsidP="00BF4D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Елена Шелковина</w:t>
      </w:r>
    </w:p>
    <w:p w:rsidR="00BF4DEE" w:rsidRDefault="00BF4DEE"/>
    <w:sectPr w:rsidR="00BF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EE"/>
    <w:rsid w:val="00BF4DEE"/>
    <w:rsid w:val="00C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2C"/>
  <w15:chartTrackingRefBased/>
  <w15:docId w15:val="{E3BBE0F0-0FC6-4A7C-A368-969F0D9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2024-02-01T20:34:00Z</dcterms:created>
  <dcterms:modified xsi:type="dcterms:W3CDTF">2024-02-01T20:36:00Z</dcterms:modified>
</cp:coreProperties>
</file>