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B1" w:rsidRPr="0023569D" w:rsidRDefault="0023569D" w:rsidP="0023569D">
      <w:pPr>
        <w:jc w:val="both"/>
        <w:rPr>
          <w:b/>
          <w:sz w:val="28"/>
          <w:szCs w:val="28"/>
        </w:rPr>
      </w:pPr>
      <w:bookmarkStart w:id="0" w:name="_GoBack"/>
      <w:r w:rsidRPr="0023569D">
        <w:rPr>
          <w:b/>
          <w:sz w:val="28"/>
          <w:szCs w:val="28"/>
        </w:rPr>
        <w:t>Работник не может приостановить работу при невыплате ему компенсации за время вынужденного прогула</w:t>
      </w:r>
    </w:p>
    <w:bookmarkEnd w:id="0"/>
    <w:p w:rsidR="0023569D" w:rsidRDefault="0023569D" w:rsidP="0023569D">
      <w:pPr>
        <w:jc w:val="both"/>
      </w:pPr>
      <w:r>
        <w:t>В соответствии со ст. 142 ТК РФ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На период приостановления работы за работником сохраняется средний заработок. В ст. 142 ТК РФ речь идет о задержке заработной платы. Вправе ли работник приостановить работу, если работодатель задерживает выплату среднего заработка за время вынужденного прогула? В 2010 году Верховный Суд РФ ответил на этот вопрос утвердительно (см. определение от 23 апреля 2010 г. № 5-В09-159), однако в судах часто встречается прямо противоположная позиция (см., например, определения Четвертого КСОЮ от 19 октября 2023 г. № 8Г-30368/2023, Хабаровского краевого суда от 21 апреля 2023 г. № 33-2341/2023, Шестого КСОЮ от 17 июня 2021 г. № 8Г-9522/2021, Верховного Суда Республики Башкортостан от 14</w:t>
      </w:r>
      <w:r>
        <w:t xml:space="preserve"> января 2021 г. № 33-652/2021).</w:t>
      </w:r>
    </w:p>
    <w:p w:rsidR="0023569D" w:rsidRDefault="0023569D" w:rsidP="0023569D">
      <w:pPr>
        <w:jc w:val="both"/>
      </w:pPr>
      <w:r>
        <w:t>Судьи Третьего КСОЮ недавно также высказали мнение о том, что невыплата компенсации за время вынужденного прогула не дает работнику права на приостановление работы в</w:t>
      </w:r>
      <w:r>
        <w:t xml:space="preserve"> соответствии со ст. 142 ТК РФ.</w:t>
      </w:r>
    </w:p>
    <w:p w:rsidR="0023569D" w:rsidRDefault="0023569D" w:rsidP="0023569D">
      <w:pPr>
        <w:jc w:val="both"/>
      </w:pPr>
      <w:r>
        <w:t xml:space="preserve">Работник был восстановлен на работе решением суда; с работодателя в его пользу был взыскан средний заработок за время вынужденного прогула в размере более 500 тыс. руб. Он приступил к работе, но спустя почти 2 месяца направил работодателю заявление о приостановлении работы в связи с невыплатой заработной платы (Определение Третьего КСОЮ от 20 декабря 2023 г. по делу </w:t>
      </w:r>
      <w:r>
        <w:t>№ 8Г-26492/2023).</w:t>
      </w:r>
    </w:p>
    <w:p w:rsidR="0023569D" w:rsidRDefault="0023569D" w:rsidP="0023569D">
      <w:pPr>
        <w:jc w:val="both"/>
      </w:pPr>
      <w:r>
        <w:t>Суды установили, что за период работы истца задержка выплаты заработной платы работодателем не допускалась, и пояснили, что неисполнение работодателем решения суда о взыскании среднего заработка за время вынужденного прогула не отнесено законодателем к осн</w:t>
      </w:r>
      <w:r>
        <w:t>ованиям приостановления работы</w:t>
      </w:r>
    </w:p>
    <w:p w:rsidR="0023569D" w:rsidRDefault="0023569D" w:rsidP="0023569D">
      <w:pPr>
        <w:jc w:val="both"/>
      </w:pPr>
      <w:r>
        <w:t xml:space="preserve">Аналогичное мнение можно встретить в разъяснениях </w:t>
      </w:r>
      <w:proofErr w:type="spellStart"/>
      <w:r>
        <w:t>Роструда</w:t>
      </w:r>
      <w:proofErr w:type="spellEnd"/>
      <w:r>
        <w:t xml:space="preserve"> с портала "</w:t>
      </w:r>
      <w:proofErr w:type="spellStart"/>
      <w:r>
        <w:t>Онлайнинспекция.РФ</w:t>
      </w:r>
      <w:proofErr w:type="spellEnd"/>
      <w:r>
        <w:t>".</w:t>
      </w:r>
    </w:p>
    <w:sectPr w:rsidR="0023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9D"/>
    <w:rsid w:val="0023569D"/>
    <w:rsid w:val="004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0908"/>
  <w15:chartTrackingRefBased/>
  <w15:docId w15:val="{68DFACE6-4E65-4C86-9C4E-36175844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2024-02-07T20:48:00Z</dcterms:created>
  <dcterms:modified xsi:type="dcterms:W3CDTF">2024-02-07T20:49:00Z</dcterms:modified>
</cp:coreProperties>
</file>