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89" w:rsidRPr="009B6389" w:rsidRDefault="009B6389" w:rsidP="009B6389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ind w:left="18"/>
        <w:jc w:val="center"/>
        <w:outlineLvl w:val="1"/>
        <w:rPr>
          <w:b/>
          <w:bCs/>
          <w:iCs/>
          <w:color w:val="auto"/>
          <w:sz w:val="16"/>
          <w:szCs w:val="16"/>
        </w:rPr>
      </w:pPr>
      <w:r w:rsidRPr="009B6389">
        <w:rPr>
          <w:b/>
          <w:bCs/>
          <w:iCs/>
          <w:color w:val="auto"/>
          <w:sz w:val="28"/>
          <w:szCs w:val="28"/>
        </w:rPr>
        <w:t xml:space="preserve">Р О С </w:t>
      </w:r>
      <w:proofErr w:type="spellStart"/>
      <w:proofErr w:type="gramStart"/>
      <w:r w:rsidRPr="009B6389">
        <w:rPr>
          <w:b/>
          <w:bCs/>
          <w:iCs/>
          <w:color w:val="auto"/>
          <w:sz w:val="28"/>
          <w:szCs w:val="28"/>
        </w:rPr>
        <w:t>С</w:t>
      </w:r>
      <w:proofErr w:type="spellEnd"/>
      <w:proofErr w:type="gramEnd"/>
      <w:r w:rsidRPr="009B6389">
        <w:rPr>
          <w:b/>
          <w:bCs/>
          <w:iCs/>
          <w:color w:val="auto"/>
          <w:sz w:val="28"/>
          <w:szCs w:val="28"/>
        </w:rPr>
        <w:t xml:space="preserve"> И Й С К А Я  Ф Е Д Е Р А Ц И Я</w:t>
      </w:r>
    </w:p>
    <w:p w:rsidR="009B6389" w:rsidRPr="009B6389" w:rsidRDefault="009B6389" w:rsidP="009B6389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ind w:left="18"/>
        <w:jc w:val="center"/>
        <w:outlineLvl w:val="1"/>
        <w:rPr>
          <w:b/>
          <w:bCs/>
          <w:iCs/>
          <w:color w:val="auto"/>
          <w:sz w:val="16"/>
          <w:szCs w:val="16"/>
        </w:rPr>
      </w:pPr>
      <w:r w:rsidRPr="009B6389">
        <w:rPr>
          <w:bCs/>
          <w:iCs/>
          <w:color w:val="auto"/>
          <w:sz w:val="28"/>
          <w:szCs w:val="28"/>
        </w:rPr>
        <w:t xml:space="preserve">                 </w:t>
      </w:r>
    </w:p>
    <w:p w:rsidR="009B6389" w:rsidRPr="009B6389" w:rsidRDefault="009B6389" w:rsidP="009B6389">
      <w:pPr>
        <w:autoSpaceDN w:val="0"/>
        <w:jc w:val="center"/>
        <w:rPr>
          <w:noProof/>
          <w:color w:val="auto"/>
          <w:sz w:val="28"/>
          <w:szCs w:val="28"/>
        </w:rPr>
      </w:pPr>
      <w:r w:rsidRPr="009B6389">
        <w:rPr>
          <w:noProof/>
          <w:color w:val="auto"/>
          <w:sz w:val="28"/>
          <w:szCs w:val="28"/>
        </w:rPr>
        <w:drawing>
          <wp:inline distT="0" distB="0" distL="0" distR="0" wp14:anchorId="71F0DEDE" wp14:editId="40A2D007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89" w:rsidRPr="009B6389" w:rsidRDefault="009B6389" w:rsidP="009B6389">
      <w:pPr>
        <w:autoSpaceDN w:val="0"/>
        <w:jc w:val="center"/>
        <w:rPr>
          <w:noProof/>
          <w:color w:val="auto"/>
          <w:sz w:val="16"/>
          <w:szCs w:val="16"/>
        </w:rPr>
      </w:pPr>
    </w:p>
    <w:p w:rsidR="009B6389" w:rsidRPr="009B6389" w:rsidRDefault="009B6389" w:rsidP="009B6389">
      <w:pPr>
        <w:autoSpaceDN w:val="0"/>
        <w:jc w:val="center"/>
        <w:rPr>
          <w:b/>
          <w:color w:val="auto"/>
          <w:spacing w:val="2"/>
          <w:sz w:val="28"/>
          <w:szCs w:val="28"/>
        </w:rPr>
      </w:pPr>
      <w:r w:rsidRPr="009B6389">
        <w:rPr>
          <w:b/>
          <w:color w:val="auto"/>
          <w:spacing w:val="2"/>
          <w:sz w:val="28"/>
          <w:szCs w:val="28"/>
        </w:rPr>
        <w:t xml:space="preserve">СОВЕТ ДЕПУТАТОВ </w:t>
      </w:r>
    </w:p>
    <w:p w:rsidR="009B6389" w:rsidRPr="009B6389" w:rsidRDefault="009B6389" w:rsidP="009B6389">
      <w:pPr>
        <w:autoSpaceDN w:val="0"/>
        <w:jc w:val="center"/>
        <w:rPr>
          <w:b/>
          <w:color w:val="auto"/>
          <w:spacing w:val="2"/>
          <w:sz w:val="28"/>
          <w:szCs w:val="28"/>
        </w:rPr>
      </w:pPr>
      <w:r w:rsidRPr="009B6389">
        <w:rPr>
          <w:b/>
          <w:color w:val="auto"/>
          <w:spacing w:val="2"/>
          <w:sz w:val="28"/>
          <w:szCs w:val="28"/>
        </w:rPr>
        <w:t>КОРОЧАНСКОГО МУНИЦИПАЛЬНОГО ОКРУГА</w:t>
      </w:r>
    </w:p>
    <w:p w:rsidR="009B6389" w:rsidRPr="009B6389" w:rsidRDefault="009B6389" w:rsidP="009B6389">
      <w:pPr>
        <w:autoSpaceDN w:val="0"/>
        <w:jc w:val="center"/>
        <w:rPr>
          <w:b/>
          <w:color w:val="auto"/>
          <w:spacing w:val="2"/>
          <w:sz w:val="28"/>
          <w:szCs w:val="28"/>
        </w:rPr>
      </w:pPr>
      <w:r w:rsidRPr="009B6389">
        <w:rPr>
          <w:b/>
          <w:color w:val="auto"/>
          <w:spacing w:val="2"/>
          <w:sz w:val="28"/>
          <w:szCs w:val="28"/>
        </w:rPr>
        <w:t xml:space="preserve">БЕЛГОРОДСКОЙ ОБЛАСТИ </w:t>
      </w:r>
    </w:p>
    <w:p w:rsidR="009B6389" w:rsidRPr="009B6389" w:rsidRDefault="009B6389" w:rsidP="009B6389">
      <w:pPr>
        <w:autoSpaceDN w:val="0"/>
        <w:jc w:val="center"/>
        <w:rPr>
          <w:b/>
          <w:color w:val="auto"/>
          <w:spacing w:val="2"/>
          <w:sz w:val="16"/>
          <w:szCs w:val="16"/>
        </w:rPr>
      </w:pPr>
    </w:p>
    <w:p w:rsidR="009B6389" w:rsidRPr="009B6389" w:rsidRDefault="009B6389" w:rsidP="009B6389">
      <w:pPr>
        <w:autoSpaceDN w:val="0"/>
        <w:jc w:val="center"/>
        <w:rPr>
          <w:b/>
          <w:color w:val="auto"/>
          <w:spacing w:val="2"/>
          <w:sz w:val="16"/>
          <w:szCs w:val="16"/>
        </w:rPr>
      </w:pPr>
    </w:p>
    <w:p w:rsidR="009B6389" w:rsidRPr="009B6389" w:rsidRDefault="009B6389" w:rsidP="009B6389">
      <w:pPr>
        <w:autoSpaceDN w:val="0"/>
        <w:jc w:val="center"/>
        <w:rPr>
          <w:color w:val="auto"/>
          <w:spacing w:val="2"/>
          <w:sz w:val="16"/>
          <w:szCs w:val="16"/>
        </w:rPr>
      </w:pPr>
    </w:p>
    <w:p w:rsidR="009B6389" w:rsidRPr="009B6389" w:rsidRDefault="009B6389" w:rsidP="009B6389">
      <w:pPr>
        <w:autoSpaceDN w:val="0"/>
        <w:spacing w:after="200"/>
        <w:rPr>
          <w:b/>
          <w:color w:val="auto"/>
          <w:sz w:val="28"/>
          <w:szCs w:val="28"/>
        </w:rPr>
      </w:pPr>
      <w:r w:rsidRPr="009B6389">
        <w:rPr>
          <w:color w:val="auto"/>
          <w:spacing w:val="2"/>
          <w:sz w:val="28"/>
          <w:szCs w:val="28"/>
        </w:rPr>
        <w:t xml:space="preserve">                                                        </w:t>
      </w:r>
      <w:r w:rsidRPr="009B6389">
        <w:rPr>
          <w:b/>
          <w:color w:val="auto"/>
          <w:sz w:val="28"/>
          <w:szCs w:val="28"/>
        </w:rPr>
        <w:t>РЕШЕНИЕ</w:t>
      </w:r>
    </w:p>
    <w:p w:rsidR="009B6389" w:rsidRPr="009B6389" w:rsidRDefault="009B6389" w:rsidP="009B6389">
      <w:pPr>
        <w:autoSpaceDN w:val="0"/>
        <w:spacing w:after="200"/>
        <w:rPr>
          <w:color w:val="auto"/>
          <w:sz w:val="28"/>
          <w:szCs w:val="28"/>
        </w:rPr>
      </w:pPr>
    </w:p>
    <w:p w:rsidR="009B6389" w:rsidRPr="009B6389" w:rsidRDefault="009B6389" w:rsidP="009B6389">
      <w:pPr>
        <w:autoSpaceDN w:val="0"/>
        <w:spacing w:after="200"/>
        <w:rPr>
          <w:color w:val="auto"/>
          <w:sz w:val="28"/>
          <w:szCs w:val="28"/>
        </w:rPr>
      </w:pPr>
      <w:r w:rsidRPr="009B6389">
        <w:rPr>
          <w:color w:val="auto"/>
          <w:sz w:val="28"/>
          <w:szCs w:val="28"/>
        </w:rPr>
        <w:t xml:space="preserve">26 июня 2026 года                                                            </w:t>
      </w:r>
      <w:r>
        <w:rPr>
          <w:color w:val="auto"/>
          <w:sz w:val="28"/>
          <w:szCs w:val="28"/>
        </w:rPr>
        <w:t xml:space="preserve">                  </w:t>
      </w:r>
      <w:bookmarkStart w:id="0" w:name="_GoBack"/>
      <w:bookmarkEnd w:id="0"/>
      <w:r>
        <w:rPr>
          <w:color w:val="auto"/>
          <w:sz w:val="28"/>
          <w:szCs w:val="28"/>
        </w:rPr>
        <w:t xml:space="preserve">№ </w:t>
      </w:r>
      <w:proofErr w:type="gramStart"/>
      <w:r>
        <w:rPr>
          <w:color w:val="auto"/>
          <w:sz w:val="28"/>
          <w:szCs w:val="28"/>
        </w:rPr>
        <w:t>Р</w:t>
      </w:r>
      <w:proofErr w:type="gramEnd"/>
      <w:r>
        <w:rPr>
          <w:color w:val="auto"/>
          <w:sz w:val="28"/>
          <w:szCs w:val="28"/>
        </w:rPr>
        <w:t>/210</w:t>
      </w:r>
      <w:r w:rsidRPr="009B6389">
        <w:rPr>
          <w:color w:val="auto"/>
          <w:sz w:val="28"/>
          <w:szCs w:val="28"/>
        </w:rPr>
        <w:t>-14-1</w:t>
      </w:r>
    </w:p>
    <w:p w:rsidR="00CE2830" w:rsidRDefault="00CE2830">
      <w:pPr>
        <w:rPr>
          <w:sz w:val="18"/>
        </w:rPr>
      </w:pPr>
    </w:p>
    <w:p w:rsidR="009B6389" w:rsidRDefault="009B6389">
      <w:pPr>
        <w:rPr>
          <w:sz w:val="18"/>
        </w:rPr>
      </w:pPr>
    </w:p>
    <w:p w:rsidR="00D75F05" w:rsidRDefault="00D75F05">
      <w:pPr>
        <w:rPr>
          <w:b/>
          <w:sz w:val="28"/>
        </w:rPr>
      </w:pPr>
      <w:r>
        <w:rPr>
          <w:b/>
          <w:sz w:val="28"/>
        </w:rPr>
        <w:t xml:space="preserve">Об     утверждении    </w:t>
      </w:r>
      <w:proofErr w:type="gramStart"/>
      <w:r>
        <w:rPr>
          <w:b/>
          <w:sz w:val="28"/>
        </w:rPr>
        <w:t>ключевых</w:t>
      </w:r>
      <w:proofErr w:type="gramEnd"/>
      <w:r>
        <w:rPr>
          <w:b/>
          <w:sz w:val="28"/>
        </w:rPr>
        <w:t xml:space="preserve">   и  индикативных </w:t>
      </w:r>
    </w:p>
    <w:p w:rsidR="00CE2830" w:rsidRDefault="00D75F05">
      <w:pPr>
        <w:rPr>
          <w:b/>
          <w:sz w:val="28"/>
        </w:rPr>
      </w:pPr>
      <w:r>
        <w:rPr>
          <w:b/>
          <w:sz w:val="28"/>
        </w:rPr>
        <w:t xml:space="preserve">показателей,   применяемых  при </w:t>
      </w:r>
      <w:proofErr w:type="gramStart"/>
      <w:r>
        <w:rPr>
          <w:b/>
          <w:sz w:val="28"/>
        </w:rPr>
        <w:t>муниципальном</w:t>
      </w:r>
      <w:proofErr w:type="gramEnd"/>
      <w:r>
        <w:rPr>
          <w:b/>
          <w:sz w:val="28"/>
        </w:rPr>
        <w:t xml:space="preserve"> </w:t>
      </w:r>
    </w:p>
    <w:p w:rsidR="00D75F05" w:rsidRDefault="00D75F05">
      <w:pPr>
        <w:rPr>
          <w:b/>
          <w:sz w:val="28"/>
        </w:rPr>
      </w:pPr>
      <w:r>
        <w:rPr>
          <w:b/>
          <w:sz w:val="28"/>
        </w:rPr>
        <w:t xml:space="preserve">земельном </w:t>
      </w:r>
      <w:proofErr w:type="gramStart"/>
      <w:r>
        <w:rPr>
          <w:b/>
          <w:sz w:val="28"/>
        </w:rPr>
        <w:t>контроле</w:t>
      </w:r>
      <w:proofErr w:type="gramEnd"/>
      <w:r>
        <w:rPr>
          <w:b/>
          <w:sz w:val="28"/>
        </w:rPr>
        <w:t xml:space="preserve"> на территории Корочанского </w:t>
      </w:r>
    </w:p>
    <w:p w:rsidR="00CE2830" w:rsidRPr="00D75F05" w:rsidRDefault="00D75F05">
      <w:pPr>
        <w:rPr>
          <w:b/>
          <w:sz w:val="28"/>
        </w:rPr>
      </w:pPr>
      <w:r>
        <w:rPr>
          <w:b/>
          <w:sz w:val="28"/>
        </w:rPr>
        <w:t>муниципального округа Белгородской области</w:t>
      </w:r>
    </w:p>
    <w:p w:rsidR="00CE2830" w:rsidRDefault="00CE2830">
      <w:pPr>
        <w:pStyle w:val="ConsPlusNormal"/>
        <w:widowControl/>
        <w:jc w:val="center"/>
        <w:rPr>
          <w:sz w:val="16"/>
        </w:rPr>
      </w:pPr>
    </w:p>
    <w:p w:rsidR="009B6389" w:rsidRDefault="009B6389">
      <w:pPr>
        <w:pStyle w:val="ConsPlusNormal"/>
        <w:widowControl/>
        <w:jc w:val="center"/>
        <w:rPr>
          <w:sz w:val="16"/>
        </w:rPr>
      </w:pPr>
    </w:p>
    <w:p w:rsidR="00CE2830" w:rsidRDefault="00CE2830">
      <w:pPr>
        <w:pStyle w:val="ConsPlusNormal"/>
        <w:widowControl/>
        <w:jc w:val="center"/>
        <w:rPr>
          <w:sz w:val="16"/>
        </w:rPr>
      </w:pPr>
    </w:p>
    <w:p w:rsidR="00CE2830" w:rsidRDefault="00D75F05">
      <w:pPr>
        <w:ind w:firstLine="540"/>
        <w:jc w:val="both"/>
        <w:rPr>
          <w:sz w:val="28"/>
        </w:rPr>
      </w:pPr>
      <w:r>
        <w:rPr>
          <w:sz w:val="28"/>
        </w:rPr>
        <w:t xml:space="preserve">В соответствии со статьей 72 Земельного кодекса Российской Федерации, Федеральным законом от 20 марта 2025 года № 33-ФЗ                    «Об общих принципах организации местного самоуправления в единой системе публичной власти», Федеральным законом от 31 июля 2020 года                   № 248-ФЗ «О государственном контроле (надзоре) и муниципальном контроле в Российской Федерации», решением Совета депутатов Корочанского муниципального округа  от 29 мая 2026 года №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/196-12-1 «Об </w:t>
      </w:r>
      <w:proofErr w:type="gramStart"/>
      <w:r>
        <w:rPr>
          <w:sz w:val="28"/>
        </w:rPr>
        <w:t>утверждении</w:t>
      </w:r>
      <w:proofErr w:type="gramEnd"/>
      <w:r>
        <w:rPr>
          <w:sz w:val="28"/>
        </w:rPr>
        <w:t xml:space="preserve"> Положения о муниципальном земельном контроле на территории Корочанского муниципального округа», руководствуясь Уставом Корочанского муниципального округа Белгородской области, принятого Советом депутатов Корочанского муниципального округа                      10 ноября 2025 года №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/79-3-1, Совет депутатов Корочанского муниципального округа</w:t>
      </w:r>
      <w:r>
        <w:rPr>
          <w:sz w:val="27"/>
        </w:rPr>
        <w:t xml:space="preserve"> Белгородской области</w:t>
      </w:r>
      <w:r>
        <w:rPr>
          <w:sz w:val="28"/>
        </w:rPr>
        <w:t xml:space="preserve"> </w:t>
      </w:r>
      <w:r>
        <w:rPr>
          <w:b/>
          <w:sz w:val="28"/>
        </w:rPr>
        <w:t>р е ш и л :</w:t>
      </w:r>
    </w:p>
    <w:p w:rsidR="00CE2830" w:rsidRDefault="00D75F05">
      <w:pPr>
        <w:tabs>
          <w:tab w:val="left" w:pos="1134"/>
        </w:tabs>
        <w:ind w:firstLine="705"/>
        <w:jc w:val="both"/>
        <w:rPr>
          <w:sz w:val="28"/>
        </w:rPr>
      </w:pPr>
      <w:r>
        <w:rPr>
          <w:sz w:val="28"/>
        </w:rPr>
        <w:t>1. Утвердить ключевые показатели, применяемые при осуществлении муниципального земельного контроля на территории Корочанского муниципального округа (приложение № 1).</w:t>
      </w:r>
    </w:p>
    <w:p w:rsidR="00CE2830" w:rsidRDefault="00D75F05">
      <w:pPr>
        <w:tabs>
          <w:tab w:val="left" w:pos="1134"/>
        </w:tabs>
        <w:ind w:firstLine="705"/>
        <w:jc w:val="both"/>
        <w:rPr>
          <w:sz w:val="28"/>
        </w:rPr>
      </w:pPr>
      <w:r>
        <w:rPr>
          <w:sz w:val="28"/>
        </w:rPr>
        <w:t>2. Утвердить индикативные показатели, применяемые при осуществлении муниципального земельного контроля на территории Корочанского муниципального округа Белгородской области                     (приложение № 2).</w:t>
      </w:r>
    </w:p>
    <w:p w:rsidR="00CE2830" w:rsidRDefault="00D75F05">
      <w:pPr>
        <w:tabs>
          <w:tab w:val="left" w:pos="1134"/>
        </w:tabs>
        <w:ind w:firstLine="705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опубликования.</w:t>
      </w:r>
    </w:p>
    <w:p w:rsidR="00CE2830" w:rsidRDefault="00D75F05">
      <w:pPr>
        <w:tabs>
          <w:tab w:val="left" w:pos="1134"/>
        </w:tabs>
        <w:ind w:firstLine="705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решение на официальном сайте органов местного самоуправления Корочанского муниципального округа Белгородской области (korochanskij-r31.gosweb.gosuslugi.ru) в информационно – телекоммуникационной сети «Интернет», и сетевом издании «Ясный ключ» </w:t>
      </w:r>
      <w:r w:rsidRPr="00D75F05">
        <w:rPr>
          <w:color w:val="auto"/>
          <w:sz w:val="28"/>
        </w:rPr>
        <w:t>(</w:t>
      </w:r>
      <w:hyperlink r:id="rId9" w:history="1">
        <w:r w:rsidRPr="00D75F05">
          <w:rPr>
            <w:rStyle w:val="a5"/>
            <w:color w:val="auto"/>
            <w:sz w:val="28"/>
            <w:u w:val="none"/>
          </w:rPr>
          <w:t>https://korocha31.ru</w:t>
        </w:r>
      </w:hyperlink>
      <w:r w:rsidRPr="00D75F05">
        <w:rPr>
          <w:color w:val="auto"/>
          <w:sz w:val="28"/>
        </w:rPr>
        <w:t>).</w:t>
      </w:r>
    </w:p>
    <w:p w:rsidR="00CE2830" w:rsidRDefault="00D75F05">
      <w:pPr>
        <w:tabs>
          <w:tab w:val="left" w:pos="1134"/>
        </w:tabs>
        <w:ind w:firstLine="705"/>
        <w:jc w:val="both"/>
        <w:rPr>
          <w:sz w:val="28"/>
        </w:rPr>
      </w:pPr>
      <w:r>
        <w:rPr>
          <w:sz w:val="28"/>
        </w:rPr>
        <w:lastRenderedPageBreak/>
        <w:t xml:space="preserve">5. Решение Муниципального совета </w:t>
      </w:r>
      <w:r>
        <w:rPr>
          <w:spacing w:val="-6"/>
          <w:sz w:val="28"/>
        </w:rPr>
        <w:t>Корочанского района</w:t>
      </w:r>
      <w:r>
        <w:rPr>
          <w:sz w:val="28"/>
        </w:rPr>
        <w:t xml:space="preserve">                                от 1 марта 2022 года №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/467-41-3 «Об утверждении ключевых и индикативных показателей, применяемых при муниципальном земельном контроле на территории муниципального района «Корочанский район» Белгородской области» признать утратившим силу.</w:t>
      </w:r>
    </w:p>
    <w:p w:rsidR="00CE2830" w:rsidRDefault="00D75F05">
      <w:pPr>
        <w:tabs>
          <w:tab w:val="left" w:pos="1134"/>
        </w:tabs>
        <w:ind w:firstLine="705"/>
        <w:jc w:val="both"/>
        <w:rPr>
          <w:sz w:val="28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решения возложить на постоянную комиссию Совета депутатов Корочанского муниципального округа по экономическому развитию, муниципальной собственности, бюджету, финансам и налоговой политики.</w:t>
      </w:r>
    </w:p>
    <w:p w:rsidR="00CE2830" w:rsidRDefault="00CE2830"/>
    <w:p w:rsidR="00CE2830" w:rsidRDefault="00CE2830">
      <w:pPr>
        <w:rPr>
          <w:sz w:val="28"/>
        </w:rPr>
      </w:pPr>
    </w:p>
    <w:p w:rsidR="00CE2830" w:rsidRDefault="00CE2830">
      <w:pPr>
        <w:rPr>
          <w:sz w:val="28"/>
        </w:rPr>
      </w:pPr>
    </w:p>
    <w:p w:rsidR="00CE2830" w:rsidRPr="009B6389" w:rsidRDefault="00D75F05">
      <w:pPr>
        <w:ind w:left="-850" w:firstLine="709"/>
        <w:jc w:val="both"/>
        <w:rPr>
          <w:b/>
          <w:sz w:val="28"/>
        </w:rPr>
      </w:pPr>
      <w:r w:rsidRPr="009B6389">
        <w:rPr>
          <w:b/>
          <w:sz w:val="28"/>
        </w:rPr>
        <w:t>Председатель Совета</w:t>
      </w:r>
    </w:p>
    <w:p w:rsidR="00CE2830" w:rsidRPr="009B6389" w:rsidRDefault="00D75F05">
      <w:pPr>
        <w:ind w:left="-850" w:firstLine="709"/>
        <w:jc w:val="both"/>
        <w:rPr>
          <w:b/>
          <w:sz w:val="28"/>
        </w:rPr>
      </w:pPr>
      <w:r w:rsidRPr="009B6389">
        <w:rPr>
          <w:b/>
          <w:sz w:val="28"/>
        </w:rPr>
        <w:t>депутатов Корочанского</w:t>
      </w:r>
    </w:p>
    <w:p w:rsidR="00CE2830" w:rsidRPr="009B6389" w:rsidRDefault="00D75F05">
      <w:pPr>
        <w:ind w:left="-850" w:firstLine="709"/>
        <w:jc w:val="both"/>
        <w:rPr>
          <w:b/>
          <w:sz w:val="28"/>
        </w:rPr>
      </w:pPr>
      <w:r w:rsidRPr="009B6389">
        <w:rPr>
          <w:b/>
          <w:sz w:val="28"/>
        </w:rPr>
        <w:t xml:space="preserve">муниципального округа                           </w:t>
      </w:r>
      <w:r w:rsidR="009B6389" w:rsidRPr="009B6389">
        <w:rPr>
          <w:b/>
          <w:sz w:val="28"/>
        </w:rPr>
        <w:t xml:space="preserve">                         </w:t>
      </w:r>
      <w:r w:rsidRPr="009B6389">
        <w:rPr>
          <w:b/>
          <w:sz w:val="28"/>
        </w:rPr>
        <w:t xml:space="preserve"> </w:t>
      </w:r>
      <w:r w:rsidR="009B6389">
        <w:rPr>
          <w:b/>
          <w:sz w:val="28"/>
        </w:rPr>
        <w:t xml:space="preserve">   </w:t>
      </w:r>
      <w:r w:rsidRPr="009B6389">
        <w:rPr>
          <w:b/>
          <w:sz w:val="28"/>
        </w:rPr>
        <w:t xml:space="preserve">М.П. </w:t>
      </w:r>
      <w:proofErr w:type="spellStart"/>
      <w:r w:rsidRPr="009B6389">
        <w:rPr>
          <w:b/>
          <w:sz w:val="28"/>
        </w:rPr>
        <w:t>Афанаськова</w:t>
      </w:r>
      <w:proofErr w:type="spellEnd"/>
    </w:p>
    <w:p w:rsidR="00CE2830" w:rsidRPr="009B6389" w:rsidRDefault="00CE2830">
      <w:pPr>
        <w:ind w:left="-850" w:firstLine="709"/>
        <w:jc w:val="both"/>
        <w:rPr>
          <w:b/>
          <w:sz w:val="28"/>
        </w:rPr>
      </w:pPr>
    </w:p>
    <w:p w:rsidR="00CE2830" w:rsidRPr="009B6389" w:rsidRDefault="00CE2830">
      <w:pPr>
        <w:ind w:left="-850" w:firstLine="709"/>
        <w:jc w:val="both"/>
        <w:rPr>
          <w:b/>
          <w:sz w:val="28"/>
        </w:rPr>
      </w:pPr>
    </w:p>
    <w:p w:rsidR="00D75F05" w:rsidRPr="009B6389" w:rsidRDefault="00D75F05" w:rsidP="00D75F05">
      <w:pPr>
        <w:ind w:left="-850" w:firstLine="709"/>
        <w:jc w:val="both"/>
        <w:rPr>
          <w:b/>
          <w:sz w:val="28"/>
        </w:rPr>
      </w:pPr>
      <w:r w:rsidRPr="009B6389">
        <w:rPr>
          <w:b/>
          <w:sz w:val="28"/>
        </w:rPr>
        <w:t xml:space="preserve">Глава Корочанского </w:t>
      </w:r>
    </w:p>
    <w:p w:rsidR="00CE2830" w:rsidRPr="009B6389" w:rsidRDefault="00D75F05" w:rsidP="00D75F05">
      <w:pPr>
        <w:ind w:left="-850" w:firstLine="709"/>
        <w:jc w:val="both"/>
        <w:rPr>
          <w:b/>
          <w:sz w:val="28"/>
        </w:rPr>
      </w:pPr>
      <w:r w:rsidRPr="009B6389">
        <w:rPr>
          <w:b/>
          <w:sz w:val="28"/>
        </w:rPr>
        <w:t xml:space="preserve">муниципального округа                                 </w:t>
      </w:r>
      <w:r w:rsidR="009B6389" w:rsidRPr="009B6389">
        <w:rPr>
          <w:b/>
          <w:sz w:val="28"/>
        </w:rPr>
        <w:t xml:space="preserve">                         </w:t>
      </w:r>
      <w:r w:rsidRPr="009B6389">
        <w:rPr>
          <w:b/>
          <w:sz w:val="28"/>
        </w:rPr>
        <w:t xml:space="preserve"> </w:t>
      </w:r>
      <w:r w:rsidR="009B6389">
        <w:rPr>
          <w:b/>
          <w:sz w:val="28"/>
        </w:rPr>
        <w:t xml:space="preserve">     </w:t>
      </w:r>
      <w:r w:rsidRPr="009B6389">
        <w:rPr>
          <w:b/>
          <w:sz w:val="28"/>
        </w:rPr>
        <w:t xml:space="preserve">Н.В. Нестеров </w:t>
      </w:r>
    </w:p>
    <w:p w:rsidR="00CE2830" w:rsidRDefault="00CE2830">
      <w:pPr>
        <w:sectPr w:rsidR="00CE2830" w:rsidSect="009B6389">
          <w:headerReference w:type="default" r:id="rId10"/>
          <w:pgSz w:w="11906" w:h="16838"/>
          <w:pgMar w:top="540" w:right="907" w:bottom="567" w:left="1701" w:header="709" w:footer="709" w:gutter="0"/>
          <w:cols w:space="720"/>
          <w:titlePg/>
          <w:docGrid w:linePitch="326"/>
        </w:sectPr>
      </w:pPr>
    </w:p>
    <w:tbl>
      <w:tblPr>
        <w:tblStyle w:val="aa"/>
        <w:tblW w:w="0" w:type="auto"/>
        <w:tblInd w:w="111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2"/>
      </w:tblGrid>
      <w:tr w:rsidR="00CE2830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CE2830" w:rsidRDefault="00D75F0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Приложение 1</w:t>
            </w:r>
          </w:p>
          <w:p w:rsidR="00CE2830" w:rsidRDefault="00D75F0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к решению Совета депутатов Корочанского муниципального округа Белгородской области</w:t>
            </w:r>
          </w:p>
          <w:p w:rsidR="00CE2830" w:rsidRDefault="00D75F05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9B6389">
              <w:rPr>
                <w:sz w:val="28"/>
              </w:rPr>
              <w:t xml:space="preserve">26 июня </w:t>
            </w:r>
            <w:r>
              <w:rPr>
                <w:sz w:val="28"/>
              </w:rPr>
              <w:t xml:space="preserve">2026 года </w:t>
            </w:r>
            <w:r w:rsidR="009B6389">
              <w:rPr>
                <w:sz w:val="28"/>
              </w:rPr>
              <w:t>№</w:t>
            </w:r>
            <w:proofErr w:type="gramStart"/>
            <w:r w:rsidR="009B6389">
              <w:rPr>
                <w:sz w:val="28"/>
              </w:rPr>
              <w:t>Р</w:t>
            </w:r>
            <w:proofErr w:type="gramEnd"/>
            <w:r w:rsidR="009B6389">
              <w:rPr>
                <w:sz w:val="28"/>
              </w:rPr>
              <w:t>/210-14-1</w:t>
            </w:r>
          </w:p>
          <w:p w:rsidR="00CE2830" w:rsidRDefault="00CE2830" w:rsidP="009B6389">
            <w:pPr>
              <w:pStyle w:val="ConsPlusNormal"/>
              <w:widowControl/>
            </w:pPr>
          </w:p>
        </w:tc>
      </w:tr>
    </w:tbl>
    <w:p w:rsidR="00CE2830" w:rsidRDefault="00CE2830">
      <w:pPr>
        <w:tabs>
          <w:tab w:val="left" w:pos="1134"/>
        </w:tabs>
        <w:ind w:firstLine="705"/>
        <w:jc w:val="center"/>
        <w:rPr>
          <w:b/>
          <w:sz w:val="28"/>
        </w:rPr>
      </w:pPr>
    </w:p>
    <w:p w:rsidR="00CE2830" w:rsidRDefault="00D75F05">
      <w:pPr>
        <w:tabs>
          <w:tab w:val="left" w:pos="1134"/>
        </w:tabs>
        <w:ind w:firstLine="705"/>
        <w:jc w:val="center"/>
        <w:rPr>
          <w:b/>
          <w:sz w:val="28"/>
        </w:rPr>
      </w:pPr>
      <w:r>
        <w:rPr>
          <w:b/>
          <w:sz w:val="28"/>
        </w:rPr>
        <w:t>Ключевые показатели,</w:t>
      </w:r>
    </w:p>
    <w:p w:rsidR="00CE2830" w:rsidRDefault="00D75F05">
      <w:pPr>
        <w:tabs>
          <w:tab w:val="left" w:pos="1134"/>
        </w:tabs>
        <w:ind w:firstLine="705"/>
        <w:jc w:val="center"/>
        <w:rPr>
          <w:sz w:val="28"/>
        </w:rPr>
      </w:pPr>
      <w:r>
        <w:rPr>
          <w:b/>
          <w:sz w:val="28"/>
        </w:rPr>
        <w:t>применяемые при осуществлении муниципального земельного контроля на территории Корочанского муниципального округа Белгородской области</w:t>
      </w:r>
    </w:p>
    <w:p w:rsidR="00CE2830" w:rsidRDefault="00CE2830">
      <w:bookmarkStart w:id="1" w:name="Par35"/>
      <w:bookmarkEnd w:id="1"/>
    </w:p>
    <w:tbl>
      <w:tblPr>
        <w:tblStyle w:val="aa"/>
        <w:tblW w:w="0" w:type="auto"/>
        <w:tblInd w:w="147" w:type="dxa"/>
        <w:tblLayout w:type="fixed"/>
        <w:tblCellMar>
          <w:left w:w="-2" w:type="dxa"/>
        </w:tblCellMar>
        <w:tblLook w:val="04A0" w:firstRow="1" w:lastRow="0" w:firstColumn="1" w:lastColumn="0" w:noHBand="0" w:noVBand="1"/>
      </w:tblPr>
      <w:tblGrid>
        <w:gridCol w:w="2835"/>
        <w:gridCol w:w="2410"/>
        <w:gridCol w:w="2268"/>
        <w:gridCol w:w="2551"/>
        <w:gridCol w:w="1985"/>
        <w:gridCol w:w="3544"/>
      </w:tblGrid>
      <w:tr w:rsidR="00CE2830">
        <w:trPr>
          <w:tblHeader/>
        </w:trPr>
        <w:tc>
          <w:tcPr>
            <w:tcW w:w="2835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 показателя</w:t>
            </w:r>
          </w:p>
        </w:tc>
        <w:tc>
          <w:tcPr>
            <w:tcW w:w="2410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Формула расчета</w:t>
            </w:r>
          </w:p>
        </w:tc>
        <w:tc>
          <w:tcPr>
            <w:tcW w:w="2268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Комментарии (интерпретация значений)</w:t>
            </w:r>
          </w:p>
        </w:tc>
        <w:tc>
          <w:tcPr>
            <w:tcW w:w="2551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Значение показателя</w:t>
            </w:r>
          </w:p>
          <w:p w:rsidR="00CE2830" w:rsidRDefault="00D75F05">
            <w:pPr>
              <w:jc w:val="center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(текущее/</w:t>
            </w:r>
            <w:proofErr w:type="gramEnd"/>
          </w:p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базовое)</w:t>
            </w:r>
          </w:p>
        </w:tc>
        <w:tc>
          <w:tcPr>
            <w:tcW w:w="1985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Целевые значения показателей</w:t>
            </w:r>
          </w:p>
        </w:tc>
        <w:tc>
          <w:tcPr>
            <w:tcW w:w="3544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Источник данных для определения значения </w:t>
            </w:r>
          </w:p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показателя</w:t>
            </w:r>
          </w:p>
        </w:tc>
      </w:tr>
      <w:tr w:rsidR="00CE2830">
        <w:trPr>
          <w:tblHeader/>
        </w:trPr>
        <w:tc>
          <w:tcPr>
            <w:tcW w:w="2835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2410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268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2551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1985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3544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</w:tr>
      <w:tr w:rsidR="00CE2830">
        <w:trPr>
          <w:trHeight w:val="401"/>
        </w:trPr>
        <w:tc>
          <w:tcPr>
            <w:tcW w:w="15593" w:type="dxa"/>
            <w:gridSpan w:val="6"/>
            <w:tcMar>
              <w:left w:w="-2" w:type="dxa"/>
            </w:tcMar>
          </w:tcPr>
          <w:p w:rsidR="00CE2830" w:rsidRDefault="00D75F05">
            <w:pPr>
              <w:pStyle w:val="a3"/>
              <w:numPr>
                <w:ilvl w:val="0"/>
                <w:numId w:val="1"/>
              </w:numPr>
              <w:spacing w:after="200"/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Администрация Корочанского муниципального округа</w:t>
            </w:r>
          </w:p>
        </w:tc>
      </w:tr>
      <w:tr w:rsidR="00CE2830">
        <w:tc>
          <w:tcPr>
            <w:tcW w:w="15593" w:type="dxa"/>
            <w:gridSpan w:val="6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Муниципальный земельный контроль</w:t>
            </w:r>
          </w:p>
        </w:tc>
      </w:tr>
      <w:tr w:rsidR="00CE2830">
        <w:tc>
          <w:tcPr>
            <w:tcW w:w="2835" w:type="dxa"/>
            <w:tcMar>
              <w:left w:w="-2" w:type="dxa"/>
            </w:tcMar>
          </w:tcPr>
          <w:p w:rsidR="00CE2830" w:rsidRDefault="00D75F05" w:rsidP="009B6389">
            <w:pPr>
              <w:jc w:val="center"/>
              <w:rPr>
                <w:sz w:val="23"/>
              </w:rPr>
            </w:pPr>
            <w:r>
              <w:rPr>
                <w:sz w:val="23"/>
              </w:rPr>
              <w:t>Процент устраненных нарушений из числа выявленных нарушений земельного законодательства</w:t>
            </w:r>
          </w:p>
        </w:tc>
        <w:tc>
          <w:tcPr>
            <w:tcW w:w="2410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>(количество устраненных нарушений*100)/ общее число нарушений</w:t>
            </w:r>
          </w:p>
        </w:tc>
        <w:tc>
          <w:tcPr>
            <w:tcW w:w="2268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2551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1985" w:type="dxa"/>
            <w:tcMar>
              <w:left w:w="-2" w:type="dxa"/>
            </w:tcMar>
            <w:vAlign w:val="center"/>
          </w:tcPr>
          <w:p w:rsidR="00CE2830" w:rsidRDefault="00506E56" w:rsidP="00506E56">
            <w:pPr>
              <w:jc w:val="center"/>
            </w:pPr>
            <w:r>
              <w:t>70%</w:t>
            </w:r>
          </w:p>
        </w:tc>
        <w:tc>
          <w:tcPr>
            <w:tcW w:w="3544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Материалы ранее проводимых </w:t>
            </w:r>
            <w:proofErr w:type="spellStart"/>
            <w:r>
              <w:rPr>
                <w:sz w:val="23"/>
              </w:rPr>
              <w:t>контрольно</w:t>
            </w:r>
            <w:proofErr w:type="spellEnd"/>
            <w:r>
              <w:rPr>
                <w:sz w:val="23"/>
              </w:rPr>
              <w:t xml:space="preserve"> (надзорных) мероприятий</w:t>
            </w:r>
          </w:p>
        </w:tc>
      </w:tr>
      <w:tr w:rsidR="00CE2830">
        <w:tc>
          <w:tcPr>
            <w:tcW w:w="2835" w:type="dxa"/>
            <w:tcMar>
              <w:left w:w="-2" w:type="dxa"/>
            </w:tcMar>
          </w:tcPr>
          <w:p w:rsidR="00CE2830" w:rsidRDefault="00D75F05" w:rsidP="009B6389">
            <w:pPr>
              <w:jc w:val="center"/>
              <w:rPr>
                <w:sz w:val="23"/>
              </w:rPr>
            </w:pPr>
            <w:r>
              <w:rPr>
                <w:sz w:val="23"/>
              </w:rPr>
              <w:t>Процент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410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(количество фактически проведенных плановых контрольных мероприятий*100)/ общее количество плановых контрольных </w:t>
            </w:r>
            <w:r>
              <w:rPr>
                <w:sz w:val="23"/>
              </w:rPr>
              <w:lastRenderedPageBreak/>
              <w:t>мероприятий на очередной календарный год</w:t>
            </w:r>
          </w:p>
        </w:tc>
        <w:tc>
          <w:tcPr>
            <w:tcW w:w="2268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2551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1985" w:type="dxa"/>
            <w:tcMar>
              <w:left w:w="-2" w:type="dxa"/>
            </w:tcMar>
            <w:vAlign w:val="center"/>
          </w:tcPr>
          <w:p w:rsidR="00CE2830" w:rsidRDefault="00506E56" w:rsidP="00506E56">
            <w:pPr>
              <w:jc w:val="center"/>
            </w:pPr>
            <w:r>
              <w:t>100%</w:t>
            </w:r>
          </w:p>
        </w:tc>
        <w:tc>
          <w:tcPr>
            <w:tcW w:w="3544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Материалы ранее проводимых </w:t>
            </w:r>
            <w:proofErr w:type="spellStart"/>
            <w:r>
              <w:rPr>
                <w:sz w:val="23"/>
              </w:rPr>
              <w:t>контрольно</w:t>
            </w:r>
            <w:proofErr w:type="spellEnd"/>
            <w:r>
              <w:rPr>
                <w:sz w:val="23"/>
              </w:rPr>
              <w:t xml:space="preserve"> (надзорных) мероприятий</w:t>
            </w:r>
          </w:p>
        </w:tc>
      </w:tr>
      <w:tr w:rsidR="00CE2830">
        <w:tc>
          <w:tcPr>
            <w:tcW w:w="2835" w:type="dxa"/>
            <w:tcMar>
              <w:left w:w="-2" w:type="dxa"/>
            </w:tcMar>
          </w:tcPr>
          <w:p w:rsidR="00CE2830" w:rsidRDefault="00D75F05" w:rsidP="009B6389">
            <w:pPr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Процент обоснованных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2410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>(количество обоснованных жалоб на действия (бездействие) Контрольного органа и (или) его должностного лица при проведении контрольных мероприятий*100)/ общее количество жалоб на действия (бездействие) контрольного органа и (или) его должностного лица при проведении контрольных мероприятий</w:t>
            </w:r>
          </w:p>
        </w:tc>
        <w:tc>
          <w:tcPr>
            <w:tcW w:w="2268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2551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1985" w:type="dxa"/>
            <w:tcMar>
              <w:left w:w="-2" w:type="dxa"/>
            </w:tcMar>
            <w:vAlign w:val="center"/>
          </w:tcPr>
          <w:p w:rsidR="00CE2830" w:rsidRDefault="00506E56" w:rsidP="00506E56">
            <w:pPr>
              <w:jc w:val="center"/>
            </w:pPr>
            <w:r>
              <w:t>0%</w:t>
            </w:r>
          </w:p>
        </w:tc>
        <w:tc>
          <w:tcPr>
            <w:tcW w:w="3544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Материалы ранее проводимых </w:t>
            </w:r>
            <w:proofErr w:type="spellStart"/>
            <w:r>
              <w:rPr>
                <w:sz w:val="23"/>
              </w:rPr>
              <w:t>контрольно</w:t>
            </w:r>
            <w:proofErr w:type="spellEnd"/>
            <w:r>
              <w:rPr>
                <w:sz w:val="23"/>
              </w:rPr>
              <w:t xml:space="preserve"> (надзорных) мероприятий</w:t>
            </w:r>
          </w:p>
        </w:tc>
      </w:tr>
      <w:tr w:rsidR="00CE2830">
        <w:tc>
          <w:tcPr>
            <w:tcW w:w="2835" w:type="dxa"/>
            <w:tcMar>
              <w:left w:w="-2" w:type="dxa"/>
            </w:tcMar>
          </w:tcPr>
          <w:p w:rsidR="00CE2830" w:rsidRDefault="00D75F05" w:rsidP="009B6389">
            <w:pPr>
              <w:jc w:val="center"/>
              <w:rPr>
                <w:sz w:val="23"/>
              </w:rPr>
            </w:pPr>
            <w:r>
              <w:rPr>
                <w:sz w:val="23"/>
              </w:rPr>
              <w:t>Процент отмененных результатов контрольных мероприятий</w:t>
            </w:r>
          </w:p>
        </w:tc>
        <w:tc>
          <w:tcPr>
            <w:tcW w:w="2410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 xml:space="preserve">(общее количество результатов контрольных мероприятий*100)/ количество отмененных результатов контрольных </w:t>
            </w:r>
            <w:r>
              <w:rPr>
                <w:sz w:val="23"/>
              </w:rPr>
              <w:lastRenderedPageBreak/>
              <w:t>мероприятий</w:t>
            </w:r>
          </w:p>
        </w:tc>
        <w:tc>
          <w:tcPr>
            <w:tcW w:w="2268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2551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1985" w:type="dxa"/>
            <w:tcMar>
              <w:left w:w="-2" w:type="dxa"/>
            </w:tcMar>
            <w:vAlign w:val="center"/>
          </w:tcPr>
          <w:p w:rsidR="00CE2830" w:rsidRDefault="00506E56" w:rsidP="00506E56">
            <w:pPr>
              <w:jc w:val="center"/>
            </w:pPr>
            <w:r>
              <w:t>0%</w:t>
            </w:r>
          </w:p>
        </w:tc>
        <w:tc>
          <w:tcPr>
            <w:tcW w:w="3544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Материалы ранее проводимых </w:t>
            </w:r>
            <w:proofErr w:type="spellStart"/>
            <w:r>
              <w:rPr>
                <w:sz w:val="23"/>
              </w:rPr>
              <w:t>контрольно</w:t>
            </w:r>
            <w:proofErr w:type="spellEnd"/>
            <w:r>
              <w:rPr>
                <w:sz w:val="23"/>
              </w:rPr>
              <w:t xml:space="preserve"> (надзорных) мероприятий</w:t>
            </w:r>
          </w:p>
        </w:tc>
      </w:tr>
      <w:tr w:rsidR="00CE2830">
        <w:tc>
          <w:tcPr>
            <w:tcW w:w="2835" w:type="dxa"/>
            <w:tcMar>
              <w:left w:w="-2" w:type="dxa"/>
            </w:tcMar>
          </w:tcPr>
          <w:p w:rsidR="00CE2830" w:rsidRDefault="00D75F05" w:rsidP="009B6389">
            <w:pPr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2410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>(общее количество результативных контрольных мероприятий*100)/ количество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2268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2551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1985" w:type="dxa"/>
            <w:tcMar>
              <w:left w:w="-2" w:type="dxa"/>
            </w:tcMar>
            <w:vAlign w:val="center"/>
          </w:tcPr>
          <w:p w:rsidR="00CE2830" w:rsidRDefault="00506E56" w:rsidP="00506E56">
            <w:pPr>
              <w:jc w:val="center"/>
            </w:pPr>
            <w:r>
              <w:t>0%</w:t>
            </w:r>
          </w:p>
        </w:tc>
        <w:tc>
          <w:tcPr>
            <w:tcW w:w="3544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Материалы ранее проводимых </w:t>
            </w:r>
            <w:proofErr w:type="spellStart"/>
            <w:r>
              <w:rPr>
                <w:sz w:val="23"/>
              </w:rPr>
              <w:t>контрольно</w:t>
            </w:r>
            <w:proofErr w:type="spellEnd"/>
            <w:r>
              <w:rPr>
                <w:sz w:val="23"/>
              </w:rPr>
              <w:t xml:space="preserve"> (надзорных) мероприятий</w:t>
            </w:r>
          </w:p>
        </w:tc>
      </w:tr>
      <w:tr w:rsidR="00CE2830">
        <w:tc>
          <w:tcPr>
            <w:tcW w:w="2835" w:type="dxa"/>
            <w:tcMar>
              <w:left w:w="-2" w:type="dxa"/>
            </w:tcMar>
          </w:tcPr>
          <w:p w:rsidR="00CE2830" w:rsidRDefault="00D75F05" w:rsidP="009B6389">
            <w:pPr>
              <w:jc w:val="center"/>
              <w:rPr>
                <w:sz w:val="23"/>
              </w:rPr>
            </w:pPr>
            <w:r>
              <w:rPr>
                <w:sz w:val="23"/>
              </w:rPr>
              <w:t>Процент вынесенных судебных решений о назначении административного наказания по материалам Контрольного органа</w:t>
            </w:r>
          </w:p>
        </w:tc>
        <w:tc>
          <w:tcPr>
            <w:tcW w:w="2410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>(общее количество контрольных материалов, направленных в судебные органы  для назначения административного наказания*100)/ количество вынесенных судебных решений о назначении административного наказания по материалам Контрольного органа</w:t>
            </w:r>
          </w:p>
        </w:tc>
        <w:tc>
          <w:tcPr>
            <w:tcW w:w="2268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2551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1985" w:type="dxa"/>
            <w:tcMar>
              <w:left w:w="-2" w:type="dxa"/>
            </w:tcMar>
            <w:vAlign w:val="center"/>
          </w:tcPr>
          <w:p w:rsidR="00CE2830" w:rsidRDefault="00506E56" w:rsidP="00506E56">
            <w:pPr>
              <w:jc w:val="center"/>
            </w:pPr>
            <w:r>
              <w:t>100%</w:t>
            </w:r>
          </w:p>
        </w:tc>
        <w:tc>
          <w:tcPr>
            <w:tcW w:w="3544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Материалы ранее проводимых </w:t>
            </w:r>
            <w:proofErr w:type="spellStart"/>
            <w:r>
              <w:rPr>
                <w:sz w:val="23"/>
              </w:rPr>
              <w:t>контрольно</w:t>
            </w:r>
            <w:proofErr w:type="spellEnd"/>
            <w:r>
              <w:rPr>
                <w:sz w:val="23"/>
              </w:rPr>
              <w:t xml:space="preserve"> (надзорных) мероприятий</w:t>
            </w:r>
          </w:p>
        </w:tc>
      </w:tr>
      <w:tr w:rsidR="00CE2830">
        <w:tc>
          <w:tcPr>
            <w:tcW w:w="2835" w:type="dxa"/>
            <w:tcMar>
              <w:left w:w="-2" w:type="dxa"/>
            </w:tcMar>
          </w:tcPr>
          <w:p w:rsidR="00CE2830" w:rsidRDefault="00D75F05" w:rsidP="009B6389">
            <w:pPr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Процент отмененных в судебном порядке постановлений по делам об административных правонарушениях, вынесенных уполномоченным органом, от общего количества постановлений</w:t>
            </w:r>
          </w:p>
        </w:tc>
        <w:tc>
          <w:tcPr>
            <w:tcW w:w="2410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>(общее количество постановлений по делам об административных правонарушениях, вынесенных уполномоченным органом*100)/ количество отмененных в судебном порядке постановлений по делам об административных правонарушениях, вынесенных уполномоченным органом</w:t>
            </w:r>
          </w:p>
        </w:tc>
        <w:tc>
          <w:tcPr>
            <w:tcW w:w="2268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2551" w:type="dxa"/>
            <w:tcMar>
              <w:left w:w="-2" w:type="dxa"/>
            </w:tcMar>
            <w:vAlign w:val="center"/>
          </w:tcPr>
          <w:p w:rsidR="00CE2830" w:rsidRDefault="00CE2830" w:rsidP="00506E56">
            <w:pPr>
              <w:jc w:val="center"/>
            </w:pPr>
          </w:p>
        </w:tc>
        <w:tc>
          <w:tcPr>
            <w:tcW w:w="1985" w:type="dxa"/>
            <w:tcMar>
              <w:left w:w="-2" w:type="dxa"/>
            </w:tcMar>
            <w:vAlign w:val="center"/>
          </w:tcPr>
          <w:p w:rsidR="00CE2830" w:rsidRDefault="00506E56" w:rsidP="00506E56">
            <w:pPr>
              <w:jc w:val="center"/>
            </w:pPr>
            <w:r>
              <w:t>0%</w:t>
            </w:r>
          </w:p>
        </w:tc>
        <w:tc>
          <w:tcPr>
            <w:tcW w:w="3544" w:type="dxa"/>
            <w:tcMar>
              <w:left w:w="-2" w:type="dxa"/>
            </w:tcMar>
            <w:vAlign w:val="center"/>
          </w:tcPr>
          <w:p w:rsidR="00CE2830" w:rsidRDefault="00D75F05">
            <w:pPr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Материалы ранее проводимых </w:t>
            </w:r>
            <w:proofErr w:type="spellStart"/>
            <w:r>
              <w:rPr>
                <w:sz w:val="23"/>
              </w:rPr>
              <w:t>контрольно</w:t>
            </w:r>
            <w:proofErr w:type="spellEnd"/>
            <w:r>
              <w:rPr>
                <w:sz w:val="23"/>
              </w:rPr>
              <w:t xml:space="preserve"> (надзорных) мероприятий</w:t>
            </w:r>
          </w:p>
        </w:tc>
      </w:tr>
    </w:tbl>
    <w:p w:rsidR="00CE2830" w:rsidRDefault="00CE2830">
      <w:pPr>
        <w:sectPr w:rsidR="00CE2830">
          <w:pgSz w:w="16838" w:h="11906" w:orient="landscape"/>
          <w:pgMar w:top="1701" w:right="540" w:bottom="993" w:left="567" w:header="709" w:footer="709" w:gutter="0"/>
          <w:cols w:space="720"/>
        </w:sectPr>
      </w:pPr>
    </w:p>
    <w:p w:rsidR="00CE2830" w:rsidRDefault="00D75F05">
      <w:pPr>
        <w:widowControl w:val="0"/>
        <w:ind w:left="4962" w:right="-1"/>
        <w:jc w:val="center"/>
        <w:rPr>
          <w:sz w:val="28"/>
        </w:rPr>
      </w:pPr>
      <w:r>
        <w:rPr>
          <w:sz w:val="28"/>
        </w:rPr>
        <w:lastRenderedPageBreak/>
        <w:t>Приложение 2</w:t>
      </w:r>
    </w:p>
    <w:p w:rsidR="00CE2830" w:rsidRDefault="00D75F05" w:rsidP="009B6389">
      <w:pPr>
        <w:widowControl w:val="0"/>
        <w:ind w:left="4962" w:right="-426"/>
        <w:jc w:val="center"/>
        <w:rPr>
          <w:sz w:val="28"/>
        </w:rPr>
      </w:pPr>
      <w:r>
        <w:rPr>
          <w:sz w:val="28"/>
        </w:rPr>
        <w:t xml:space="preserve">к решению Совета депутатов </w:t>
      </w:r>
      <w:proofErr w:type="spellStart"/>
      <w:r>
        <w:rPr>
          <w:sz w:val="28"/>
        </w:rPr>
        <w:t>Корочанского</w:t>
      </w:r>
      <w:proofErr w:type="spellEnd"/>
      <w:r>
        <w:rPr>
          <w:sz w:val="28"/>
        </w:rPr>
        <w:t xml:space="preserve"> муниципального округа Белгородской области</w:t>
      </w:r>
    </w:p>
    <w:p w:rsidR="00CE2830" w:rsidRDefault="00D75F05">
      <w:pPr>
        <w:widowControl w:val="0"/>
        <w:ind w:left="4962" w:right="-1"/>
        <w:jc w:val="center"/>
        <w:rPr>
          <w:sz w:val="28"/>
        </w:rPr>
      </w:pPr>
      <w:r>
        <w:rPr>
          <w:sz w:val="28"/>
        </w:rPr>
        <w:t xml:space="preserve">от </w:t>
      </w:r>
      <w:r w:rsidR="009B6389">
        <w:rPr>
          <w:sz w:val="28"/>
        </w:rPr>
        <w:t>26 июня</w:t>
      </w:r>
      <w:r>
        <w:rPr>
          <w:sz w:val="28"/>
        </w:rPr>
        <w:t xml:space="preserve"> 2026 года </w:t>
      </w:r>
      <w:r w:rsidR="009B6389">
        <w:rPr>
          <w:sz w:val="28"/>
        </w:rPr>
        <w:t>№</w:t>
      </w:r>
      <w:proofErr w:type="gramStart"/>
      <w:r w:rsidR="009B6389">
        <w:rPr>
          <w:sz w:val="28"/>
        </w:rPr>
        <w:t>Р</w:t>
      </w:r>
      <w:proofErr w:type="gramEnd"/>
      <w:r w:rsidR="009B6389">
        <w:rPr>
          <w:sz w:val="28"/>
        </w:rPr>
        <w:t>/210-14-1</w:t>
      </w:r>
    </w:p>
    <w:p w:rsidR="00CE2830" w:rsidRDefault="00CE2830">
      <w:pPr>
        <w:tabs>
          <w:tab w:val="left" w:pos="1134"/>
        </w:tabs>
        <w:ind w:firstLine="705"/>
        <w:jc w:val="both"/>
        <w:rPr>
          <w:sz w:val="28"/>
        </w:rPr>
      </w:pPr>
    </w:p>
    <w:p w:rsidR="00CE2830" w:rsidRDefault="00CE2830">
      <w:pPr>
        <w:tabs>
          <w:tab w:val="left" w:pos="1134"/>
        </w:tabs>
        <w:ind w:firstLine="705"/>
        <w:jc w:val="both"/>
        <w:rPr>
          <w:sz w:val="28"/>
        </w:rPr>
      </w:pPr>
    </w:p>
    <w:p w:rsidR="00CE2830" w:rsidRDefault="00D75F05">
      <w:pPr>
        <w:widowControl w:val="0"/>
        <w:contextualSpacing/>
        <w:jc w:val="center"/>
        <w:rPr>
          <w:b/>
          <w:sz w:val="28"/>
        </w:rPr>
      </w:pPr>
      <w:r>
        <w:rPr>
          <w:b/>
          <w:sz w:val="28"/>
        </w:rPr>
        <w:t>Индикативные показатели,</w:t>
      </w:r>
    </w:p>
    <w:p w:rsidR="00CE2830" w:rsidRDefault="00D75F05">
      <w:pPr>
        <w:widowControl w:val="0"/>
        <w:contextualSpacing/>
        <w:jc w:val="center"/>
        <w:rPr>
          <w:b/>
          <w:sz w:val="28"/>
        </w:rPr>
      </w:pPr>
      <w:r>
        <w:rPr>
          <w:b/>
          <w:sz w:val="28"/>
        </w:rPr>
        <w:t>применяемые при осуществлении муниципального земельного контроля на территории Корочанского муниципального округа Белгородской области</w:t>
      </w:r>
    </w:p>
    <w:p w:rsidR="00CE2830" w:rsidRDefault="00CE2830">
      <w:pPr>
        <w:tabs>
          <w:tab w:val="left" w:pos="1134"/>
        </w:tabs>
        <w:ind w:firstLine="705"/>
        <w:jc w:val="both"/>
        <w:rPr>
          <w:sz w:val="28"/>
        </w:rPr>
      </w:pPr>
    </w:p>
    <w:tbl>
      <w:tblPr>
        <w:tblStyle w:val="16"/>
        <w:tblW w:w="0" w:type="auto"/>
        <w:tblInd w:w="-550" w:type="dxa"/>
        <w:tblLayout w:type="fixed"/>
        <w:tblCellMar>
          <w:left w:w="-2" w:type="dxa"/>
        </w:tblCellMar>
        <w:tblLook w:val="04A0" w:firstRow="1" w:lastRow="0" w:firstColumn="1" w:lastColumn="0" w:noHBand="0" w:noVBand="1"/>
      </w:tblPr>
      <w:tblGrid>
        <w:gridCol w:w="992"/>
        <w:gridCol w:w="8640"/>
      </w:tblGrid>
      <w:tr w:rsidR="00CE2830">
        <w:trPr>
          <w:trHeight w:val="428"/>
          <w:tblHeader/>
        </w:trPr>
        <w:tc>
          <w:tcPr>
            <w:tcW w:w="992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№</w:t>
            </w:r>
            <w:r>
              <w:rPr>
                <w:b/>
                <w:color w:val="00000A"/>
              </w:rPr>
              <w:br/>
            </w:r>
            <w:proofErr w:type="gramStart"/>
            <w:r>
              <w:rPr>
                <w:b/>
                <w:color w:val="00000A"/>
              </w:rPr>
              <w:t>п</w:t>
            </w:r>
            <w:proofErr w:type="gramEnd"/>
            <w:r>
              <w:rPr>
                <w:b/>
                <w:color w:val="00000A"/>
              </w:rPr>
              <w:t>/п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Наименование показателя</w:t>
            </w:r>
          </w:p>
        </w:tc>
      </w:tr>
      <w:tr w:rsidR="00CE2830">
        <w:tc>
          <w:tcPr>
            <w:tcW w:w="9632" w:type="dxa"/>
            <w:gridSpan w:val="2"/>
            <w:tcMar>
              <w:left w:w="-2" w:type="dxa"/>
            </w:tcMar>
          </w:tcPr>
          <w:p w:rsidR="00CE2830" w:rsidRDefault="00D75F05">
            <w:pPr>
              <w:ind w:left="720"/>
              <w:contextualSpacing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1. Администрация Корочанского муниципального округа:</w:t>
            </w:r>
          </w:p>
        </w:tc>
      </w:tr>
      <w:tr w:rsidR="00CE2830">
        <w:tc>
          <w:tcPr>
            <w:tcW w:w="9632" w:type="dxa"/>
            <w:gridSpan w:val="2"/>
            <w:tcMar>
              <w:left w:w="-2" w:type="dxa"/>
            </w:tcMar>
          </w:tcPr>
          <w:p w:rsidR="00CE2830" w:rsidRDefault="00D75F05">
            <w:pPr>
              <w:numPr>
                <w:ilvl w:val="1"/>
                <w:numId w:val="2"/>
              </w:numPr>
              <w:contextualSpacing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 xml:space="preserve"> Муниципальный земельный контроль: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1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внеплановых контрольных мероприятий, проведенных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2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внеплановых контрольных мероприятий, проведенных</w:t>
            </w:r>
            <w:r>
              <w:rPr>
                <w:color w:val="00000A"/>
              </w:rPr>
              <w:br/>
              <w:t xml:space="preserve">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за отчетный период 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3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Общее количество контрольных мероприятий с взаимодействием, проведенных</w:t>
            </w:r>
            <w:r>
              <w:rPr>
                <w:color w:val="00000A"/>
              </w:rPr>
              <w:br/>
              <w:t>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4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контрольных мероприятий с взаимодействием по каждому виду КНМ, проведенных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5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контрольных мероприятий, проведенных с использованием средств дистанционного взаимодействия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6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обязательных профилактических визитов, проведенных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7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8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контрольных мероприятий, по результатам которых выявлены нарушения обязательных требований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9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контрольных мероприятий, по итогам которых возбуждены дела</w:t>
            </w:r>
            <w:r>
              <w:rPr>
                <w:color w:val="00000A"/>
              </w:rPr>
              <w:br/>
              <w:t>об административных правонарушениях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10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Сумма административных штрафов, наложенных по результатам контрольных мероприятий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11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направленных в органы прокуратуры заявлений о согласовании проведения контрольных мероприятий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tabs>
                <w:tab w:val="left" w:pos="329"/>
              </w:tabs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12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ind w:left="737" w:hanging="550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13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Общее количество учтенных объектов контроля на конец отчетного периода</w:t>
            </w:r>
          </w:p>
        </w:tc>
      </w:tr>
      <w:tr w:rsidR="00CE2830">
        <w:trPr>
          <w:trHeight w:val="323"/>
        </w:trPr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ind w:left="624" w:right="-108" w:hanging="437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14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учтенных объектов контроля, отнесенных к категориям риска,</w:t>
            </w:r>
            <w:r>
              <w:rPr>
                <w:color w:val="00000A"/>
              </w:rPr>
              <w:br/>
              <w:t>по каждой из категорий риска на конец отчетного периода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ind w:left="624" w:right="-108" w:hanging="437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15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учтенных контролируемых лиц на конец отчетного периода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ind w:left="624" w:right="-108" w:hanging="437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16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учтенных контролируемых лиц, в отношении которых проведены контрольные мероприятия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ind w:left="624" w:right="-108" w:hanging="437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17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 xml:space="preserve">Общее количество жалоб, поданных контролируемыми лицами в досудебном </w:t>
            </w:r>
            <w:r>
              <w:rPr>
                <w:color w:val="00000A"/>
              </w:rPr>
              <w:lastRenderedPageBreak/>
              <w:t>порядке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ind w:left="624" w:right="-108" w:hanging="437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lastRenderedPageBreak/>
              <w:t>18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жалоб, в отношении которых контрольным органом был нарушен срок рассмотрения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ind w:left="624" w:right="-108" w:hanging="437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19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жалоб, поданных контролируемыми лицами в досудебном порядке,</w:t>
            </w:r>
            <w:r>
              <w:rPr>
                <w:color w:val="00000A"/>
              </w:rPr>
              <w:br/>
              <w:t xml:space="preserve">по </w:t>
            </w:r>
            <w:proofErr w:type="gramStart"/>
            <w:r>
              <w:rPr>
                <w:color w:val="00000A"/>
              </w:rPr>
              <w:t>итогам</w:t>
            </w:r>
            <w:proofErr w:type="gramEnd"/>
            <w:r>
              <w:rPr>
                <w:color w:val="00000A"/>
              </w:rPr>
      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(бездействия) должностных лиц контрольных органов недействительными,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ind w:left="624" w:hanging="437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20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ind w:left="624" w:hanging="437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21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 за отчетный период</w:t>
            </w:r>
          </w:p>
        </w:tc>
      </w:tr>
      <w:tr w:rsidR="00CE2830">
        <w:tc>
          <w:tcPr>
            <w:tcW w:w="992" w:type="dxa"/>
            <w:tcMar>
              <w:left w:w="-2" w:type="dxa"/>
            </w:tcMar>
            <w:vAlign w:val="center"/>
          </w:tcPr>
          <w:p w:rsidR="00CE2830" w:rsidRDefault="00D75F05">
            <w:pPr>
              <w:ind w:left="624" w:hanging="437"/>
              <w:contextualSpacing/>
              <w:jc w:val="center"/>
              <w:rPr>
                <w:color w:val="00000A"/>
              </w:rPr>
            </w:pPr>
            <w:r>
              <w:rPr>
                <w:color w:val="00000A"/>
              </w:rPr>
              <w:t>22</w:t>
            </w:r>
          </w:p>
        </w:tc>
        <w:tc>
          <w:tcPr>
            <w:tcW w:w="8640" w:type="dxa"/>
            <w:tcMar>
              <w:left w:w="-2" w:type="dxa"/>
            </w:tcMar>
          </w:tcPr>
          <w:p w:rsidR="00CE2830" w:rsidRDefault="00D75F05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Количество контрольных мероприятий, проведенных с грубым нарушением требований к организации и осуществлению государственного контроля, результаты которых были признаны недействительными и (или) отменены</w:t>
            </w:r>
            <w:r>
              <w:rPr>
                <w:color w:val="00000A"/>
              </w:rPr>
              <w:br/>
              <w:t>за отчетный период</w:t>
            </w:r>
          </w:p>
        </w:tc>
      </w:tr>
    </w:tbl>
    <w:p w:rsidR="00CE2830" w:rsidRDefault="00CE2830">
      <w:pPr>
        <w:ind w:firstLine="709"/>
        <w:jc w:val="both"/>
        <w:rPr>
          <w:sz w:val="28"/>
        </w:rPr>
      </w:pPr>
    </w:p>
    <w:p w:rsidR="00CE2830" w:rsidRDefault="00CE2830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/>
    <w:p w:rsidR="006404C4" w:rsidRDefault="006404C4" w:rsidP="006404C4">
      <w:pPr>
        <w:rPr>
          <w:sz w:val="22"/>
          <w:szCs w:val="22"/>
        </w:rPr>
      </w:pPr>
    </w:p>
    <w:p w:rsidR="006404C4" w:rsidRDefault="006404C4" w:rsidP="006404C4">
      <w:pPr>
        <w:rPr>
          <w:sz w:val="22"/>
          <w:szCs w:val="22"/>
        </w:rPr>
      </w:pPr>
    </w:p>
    <w:p w:rsidR="006404C4" w:rsidRDefault="006404C4" w:rsidP="006404C4">
      <w:pPr>
        <w:rPr>
          <w:sz w:val="22"/>
          <w:szCs w:val="22"/>
        </w:rPr>
      </w:pPr>
    </w:p>
    <w:sectPr w:rsidR="006404C4" w:rsidSect="006404C4">
      <w:pgSz w:w="11906" w:h="16838"/>
      <w:pgMar w:top="1134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5D4" w:rsidRDefault="003855D4" w:rsidP="009B6389">
      <w:r>
        <w:separator/>
      </w:r>
    </w:p>
  </w:endnote>
  <w:endnote w:type="continuationSeparator" w:id="0">
    <w:p w:rsidR="003855D4" w:rsidRDefault="003855D4" w:rsidP="009B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5D4" w:rsidRDefault="003855D4" w:rsidP="009B6389">
      <w:r>
        <w:separator/>
      </w:r>
    </w:p>
  </w:footnote>
  <w:footnote w:type="continuationSeparator" w:id="0">
    <w:p w:rsidR="003855D4" w:rsidRDefault="003855D4" w:rsidP="009B6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291941"/>
      <w:docPartObj>
        <w:docPartGallery w:val="Page Numbers (Top of Page)"/>
        <w:docPartUnique/>
      </w:docPartObj>
    </w:sdtPr>
    <w:sdtEndPr/>
    <w:sdtContent>
      <w:p w:rsidR="009B6389" w:rsidRDefault="009B638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8F2">
          <w:rPr>
            <w:noProof/>
          </w:rPr>
          <w:t>2</w:t>
        </w:r>
        <w:r>
          <w:fldChar w:fldCharType="end"/>
        </w:r>
      </w:p>
    </w:sdtContent>
  </w:sdt>
  <w:p w:rsidR="009B6389" w:rsidRDefault="009B638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95F18"/>
    <w:multiLevelType w:val="multilevel"/>
    <w:tmpl w:val="AE6C0B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576929F6"/>
    <w:multiLevelType w:val="multilevel"/>
    <w:tmpl w:val="13062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2830"/>
    <w:rsid w:val="000007F5"/>
    <w:rsid w:val="003855D4"/>
    <w:rsid w:val="004258F2"/>
    <w:rsid w:val="00431088"/>
    <w:rsid w:val="00506E56"/>
    <w:rsid w:val="00632CEB"/>
    <w:rsid w:val="006404C4"/>
    <w:rsid w:val="009B6389"/>
    <w:rsid w:val="00AE5961"/>
    <w:rsid w:val="00C92311"/>
    <w:rsid w:val="00CE2830"/>
    <w:rsid w:val="00D7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-600" w:right="-259"/>
      <w:jc w:val="center"/>
      <w:outlineLvl w:val="0"/>
    </w:pPr>
    <w:rPr>
      <w:b/>
      <w:caps/>
      <w:sz w:val="40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widowControl w:val="0"/>
      <w:ind w:left="720"/>
      <w:contextualSpacing/>
    </w:pPr>
    <w:rPr>
      <w:rFonts w:ascii="Arial" w:hAnsi="Arial"/>
      <w:sz w:val="20"/>
    </w:rPr>
  </w:style>
  <w:style w:type="character" w:customStyle="1" w:styleId="a4">
    <w:name w:val="Абзац списка Знак"/>
    <w:basedOn w:val="1"/>
    <w:link w:val="a3"/>
    <w:rPr>
      <w:rFonts w:ascii="Arial" w:hAnsi="Arial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aps/>
      <w:sz w:val="40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1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rsid w:val="006404C4"/>
    <w:pPr>
      <w:jc w:val="both"/>
    </w:pPr>
    <w:rPr>
      <w:color w:val="auto"/>
      <w:sz w:val="28"/>
    </w:rPr>
  </w:style>
  <w:style w:type="character" w:customStyle="1" w:styleId="ac">
    <w:name w:val="Основной текст Знак"/>
    <w:basedOn w:val="a0"/>
    <w:link w:val="ab"/>
    <w:uiPriority w:val="99"/>
    <w:rsid w:val="006404C4"/>
    <w:rPr>
      <w:rFonts w:ascii="Times New Roman" w:hAnsi="Times New Roman"/>
      <w:color w:val="auto"/>
      <w:sz w:val="28"/>
    </w:rPr>
  </w:style>
  <w:style w:type="character" w:customStyle="1" w:styleId="ConsPlusNormal1">
    <w:name w:val="ConsPlusNormal Знак"/>
    <w:locked/>
    <w:rsid w:val="006404C4"/>
    <w:rPr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9B63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6389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9B638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638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rsid w:val="009B638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6389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-600" w:right="-259"/>
      <w:jc w:val="center"/>
      <w:outlineLvl w:val="0"/>
    </w:pPr>
    <w:rPr>
      <w:b/>
      <w:caps/>
      <w:sz w:val="40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widowControl w:val="0"/>
      <w:ind w:left="720"/>
      <w:contextualSpacing/>
    </w:pPr>
    <w:rPr>
      <w:rFonts w:ascii="Arial" w:hAnsi="Arial"/>
      <w:sz w:val="20"/>
    </w:rPr>
  </w:style>
  <w:style w:type="character" w:customStyle="1" w:styleId="a4">
    <w:name w:val="Абзац списка Знак"/>
    <w:basedOn w:val="1"/>
    <w:link w:val="a3"/>
    <w:rPr>
      <w:rFonts w:ascii="Arial" w:hAnsi="Arial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aps/>
      <w:sz w:val="40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6">
    <w:name w:val="Сетка таблицы1"/>
    <w:basedOn w:val="a1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rsid w:val="006404C4"/>
    <w:pPr>
      <w:jc w:val="both"/>
    </w:pPr>
    <w:rPr>
      <w:color w:val="auto"/>
      <w:sz w:val="28"/>
    </w:rPr>
  </w:style>
  <w:style w:type="character" w:customStyle="1" w:styleId="ac">
    <w:name w:val="Основной текст Знак"/>
    <w:basedOn w:val="a0"/>
    <w:link w:val="ab"/>
    <w:uiPriority w:val="99"/>
    <w:rsid w:val="006404C4"/>
    <w:rPr>
      <w:rFonts w:ascii="Times New Roman" w:hAnsi="Times New Roman"/>
      <w:color w:val="auto"/>
      <w:sz w:val="28"/>
    </w:rPr>
  </w:style>
  <w:style w:type="character" w:customStyle="1" w:styleId="ConsPlusNormal1">
    <w:name w:val="ConsPlusNormal Знак"/>
    <w:locked/>
    <w:rsid w:val="006404C4"/>
    <w:rPr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9B63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6389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9B638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638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rsid w:val="009B638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638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orocha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Afanaskova-MP</cp:lastModifiedBy>
  <cp:revision>11</cp:revision>
  <cp:lastPrinted>2026-07-02T13:35:00Z</cp:lastPrinted>
  <dcterms:created xsi:type="dcterms:W3CDTF">2026-06-19T14:13:00Z</dcterms:created>
  <dcterms:modified xsi:type="dcterms:W3CDTF">2026-07-02T13:38:00Z</dcterms:modified>
</cp:coreProperties>
</file>