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</w:t>
      </w:r>
      <w:r w:rsidR="00A7609C">
        <w:rPr>
          <w:rFonts w:ascii="Times New Roman" w:hAnsi="Times New Roman" w:cs="Times New Roman"/>
          <w:sz w:val="28"/>
          <w:szCs w:val="28"/>
        </w:rPr>
        <w:t>налогового</w:t>
      </w:r>
      <w:r w:rsidR="002014BE">
        <w:rPr>
          <w:rFonts w:ascii="Times New Roman" w:hAnsi="Times New Roman" w:cs="Times New Roman"/>
          <w:sz w:val="28"/>
          <w:szCs w:val="28"/>
        </w:rPr>
        <w:t xml:space="preserve"> </w:t>
      </w:r>
      <w:r w:rsidRPr="0043088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C787D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2014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609C">
        <w:rPr>
          <w:rFonts w:ascii="Times New Roman" w:hAnsi="Times New Roman" w:cs="Times New Roman"/>
          <w:sz w:val="28"/>
          <w:szCs w:val="28"/>
        </w:rPr>
        <w:t>Коротковского</w:t>
      </w:r>
      <w:r w:rsidR="002014BE">
        <w:rPr>
          <w:rFonts w:ascii="Times New Roman" w:hAnsi="Times New Roman" w:cs="Times New Roman"/>
          <w:sz w:val="28"/>
          <w:szCs w:val="28"/>
        </w:rPr>
        <w:t xml:space="preserve"> сельского поселения на своем официальном сайте не размещаются НПА регулирующие </w:t>
      </w:r>
      <w:r w:rsidR="00A7609C">
        <w:rPr>
          <w:rFonts w:ascii="Times New Roman" w:hAnsi="Times New Roman" w:cs="Times New Roman"/>
          <w:sz w:val="28"/>
          <w:szCs w:val="28"/>
        </w:rPr>
        <w:t>налогового</w:t>
      </w:r>
      <w:r w:rsidR="002014BE">
        <w:rPr>
          <w:rFonts w:ascii="Times New Roman" w:hAnsi="Times New Roman" w:cs="Times New Roman"/>
          <w:sz w:val="28"/>
          <w:szCs w:val="28"/>
        </w:rPr>
        <w:t xml:space="preserve"> </w:t>
      </w:r>
      <w:r w:rsidR="00A760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014BE">
        <w:rPr>
          <w:rFonts w:ascii="Times New Roman" w:hAnsi="Times New Roman" w:cs="Times New Roman"/>
          <w:sz w:val="28"/>
          <w:szCs w:val="28"/>
        </w:rPr>
        <w:t>, что на</w:t>
      </w:r>
      <w:bookmarkStart w:id="0" w:name="_GoBack"/>
      <w:bookmarkEnd w:id="0"/>
      <w:r w:rsidR="002014BE">
        <w:rPr>
          <w:rFonts w:ascii="Times New Roman" w:hAnsi="Times New Roman" w:cs="Times New Roman"/>
          <w:sz w:val="28"/>
          <w:szCs w:val="28"/>
        </w:rPr>
        <w:t>рушает права неопределенного круга лиц.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 xml:space="preserve">в Корочанский районный суд направлено заявление с требованием об обязании администрации </w:t>
      </w:r>
      <w:r w:rsidR="002014BE" w:rsidRPr="002014BE">
        <w:rPr>
          <w:rFonts w:ascii="Times New Roman" w:hAnsi="Times New Roman" w:cs="Times New Roman"/>
          <w:sz w:val="28"/>
          <w:szCs w:val="28"/>
        </w:rPr>
        <w:t xml:space="preserve">Плосковского </w:t>
      </w:r>
      <w:r w:rsidR="00EC78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787D" w:rsidRPr="00EC787D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4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014BE">
        <w:rPr>
          <w:rFonts w:ascii="Times New Roman" w:hAnsi="Times New Roman" w:cs="Times New Roman"/>
          <w:sz w:val="28"/>
          <w:szCs w:val="28"/>
        </w:rPr>
        <w:t xml:space="preserve"> необходимые НПА на своем официальном сайте. Заявление находится на рассмотрении</w:t>
      </w:r>
      <w:r w:rsidR="00EC787D">
        <w:rPr>
          <w:rFonts w:ascii="Times New Roman" w:hAnsi="Times New Roman" w:cs="Times New Roman"/>
          <w:sz w:val="28"/>
          <w:szCs w:val="28"/>
        </w:rPr>
        <w:t>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2014BE"/>
    <w:rsid w:val="00430889"/>
    <w:rsid w:val="00656A4B"/>
    <w:rsid w:val="007E4F6D"/>
    <w:rsid w:val="00A54CE4"/>
    <w:rsid w:val="00A7609C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2022-09-02T05:48:00Z</dcterms:created>
  <dcterms:modified xsi:type="dcterms:W3CDTF">2022-12-28T05:31:00Z</dcterms:modified>
</cp:coreProperties>
</file>