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8" w:rsidRPr="003F6C8D" w:rsidRDefault="003F6C8D" w:rsidP="003F6C8D">
      <w:pPr>
        <w:jc w:val="center"/>
        <w:rPr>
          <w:b/>
          <w:sz w:val="32"/>
          <w:szCs w:val="32"/>
        </w:rPr>
      </w:pPr>
      <w:bookmarkStart w:id="0" w:name="_GoBack"/>
      <w:r w:rsidRPr="003F6C8D">
        <w:rPr>
          <w:b/>
          <w:sz w:val="32"/>
          <w:szCs w:val="32"/>
        </w:rPr>
        <w:t>Какие дорогостоящие виды лечения граждане смогут оплатить из своих пенсионных накоплений в НПФ</w:t>
      </w:r>
    </w:p>
    <w:bookmarkEnd w:id="0"/>
    <w:p w:rsidR="003F6C8D" w:rsidRPr="003F6C8D" w:rsidRDefault="003F6C8D" w:rsidP="003F6C8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2024 года граждане </w:t>
      </w:r>
      <w:hyperlink r:id="rId6" w:anchor="block_364106" w:history="1">
        <w:r w:rsidRPr="003F6C8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смогут</w:t>
        </w:r>
      </w:hyperlink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досрочно (без потери дохода) использовать средства долгосрочных "пенсионных" сбережений по договорам с негосударственными пенсионными фондами для случаев оплаты дорогостоящего лечения (</w:t>
      </w:r>
      <w:hyperlink r:id="rId7" w:history="1">
        <w:r w:rsidRPr="003F6C8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Проект Постановления Правительства РФ (подготовлен Минфином 23.10.2023)</w:t>
        </w:r>
      </w:hyperlink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F6C8D" w:rsidRPr="003F6C8D" w:rsidRDefault="003F6C8D" w:rsidP="003F6C8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Минфин предложил перечень из 16 видов такого лечения (ID проекта 02/07/10-23/00142941), в том числе:</w:t>
      </w:r>
    </w:p>
    <w:p w:rsidR="003F6C8D" w:rsidRPr="003F6C8D" w:rsidRDefault="003F6C8D" w:rsidP="003F6C8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 виды лечения терминальной почечной недостаточности, в том числе связанные с использованием гемодиализа, </w:t>
      </w:r>
      <w:proofErr w:type="spellStart"/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перитонеального</w:t>
      </w:r>
      <w:proofErr w:type="spellEnd"/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диализа и включающие необходимость трансплантации,</w:t>
      </w:r>
    </w:p>
    <w:p w:rsidR="003F6C8D" w:rsidRPr="003F6C8D" w:rsidRDefault="003F6C8D" w:rsidP="003F6C8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комбинированное лечение осложненных форм сахарного диабета,</w:t>
      </w:r>
    </w:p>
    <w:p w:rsidR="003F6C8D" w:rsidRPr="003F6C8D" w:rsidRDefault="003F6C8D" w:rsidP="003F6C8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хирургическое, терапевтическое и комбинированное лечение онкологических заболеваний, включая злокачественные новообразования лимфоидной, кроветворной и родственных им тканей,</w:t>
      </w:r>
    </w:p>
    <w:p w:rsidR="003F6C8D" w:rsidRPr="003F6C8D" w:rsidRDefault="003F6C8D" w:rsidP="003F6C8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хирургическое, терапевтическое и комбинированное лечение острого инфаркта миокарда, включая операции с использованием аппаратов искусственного кровообращения, операции по </w:t>
      </w:r>
      <w:proofErr w:type="spellStart"/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реваскуляризации</w:t>
      </w:r>
      <w:proofErr w:type="spellEnd"/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миокарда, лазерных технологий, коронарной ангиографии.</w:t>
      </w:r>
    </w:p>
    <w:p w:rsidR="003F6C8D" w:rsidRPr="003F6C8D" w:rsidRDefault="003F6C8D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3F6C8D" w:rsidRPr="003F6C8D" w:rsidRDefault="003F6C8D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3F6C8D" w:rsidRPr="003F6C8D" w:rsidRDefault="003F6C8D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6C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3F6C8D" w:rsidRPr="003F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64"/>
    <w:multiLevelType w:val="multilevel"/>
    <w:tmpl w:val="59E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D"/>
    <w:rsid w:val="003C7318"/>
    <w:rsid w:val="003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56974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363104/5ac206a89ea76855804609cd950fca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2023-11-06T15:47:00Z</dcterms:created>
  <dcterms:modified xsi:type="dcterms:W3CDTF">2023-11-06T15:48:00Z</dcterms:modified>
</cp:coreProperties>
</file>