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20" w:rsidRPr="007A0C20" w:rsidRDefault="007A0C20" w:rsidP="007A0C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C20">
        <w:rPr>
          <w:rFonts w:ascii="Times New Roman" w:hAnsi="Times New Roman" w:cs="Times New Roman"/>
          <w:b/>
          <w:sz w:val="28"/>
          <w:szCs w:val="28"/>
        </w:rPr>
        <w:t>Для патентных поверенных из новых регионо</w:t>
      </w:r>
      <w:r>
        <w:rPr>
          <w:rFonts w:ascii="Times New Roman" w:hAnsi="Times New Roman" w:cs="Times New Roman"/>
          <w:b/>
          <w:sz w:val="28"/>
          <w:szCs w:val="28"/>
        </w:rPr>
        <w:t>в введены временные послабления</w:t>
      </w:r>
    </w:p>
    <w:bookmarkEnd w:id="0"/>
    <w:p w:rsidR="007A0C20" w:rsidRP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  <w:r w:rsidRPr="007A0C20">
        <w:rPr>
          <w:rFonts w:ascii="Times New Roman" w:hAnsi="Times New Roman" w:cs="Times New Roman"/>
          <w:sz w:val="28"/>
          <w:szCs w:val="28"/>
        </w:rPr>
        <w:t>Патентным поверенным из новых регионов разрешили не подтверждать свой опыт работы. Речь идет о тех, кто имел такой статус на момент принятия новых регионов в состав России. Кроме того, их освободят от платы за сдачу квалификационного экзамена для аттестации. Эти меры будут действовать до 1 января 2026 г.</w:t>
      </w:r>
    </w:p>
    <w:p w:rsidR="007A0C20" w:rsidRP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  <w:r w:rsidRPr="007A0C20">
        <w:rPr>
          <w:rFonts w:ascii="Times New Roman" w:hAnsi="Times New Roman" w:cs="Times New Roman"/>
          <w:sz w:val="28"/>
          <w:szCs w:val="28"/>
        </w:rPr>
        <w:t>Закон вступает в силу со дня опубликования.</w:t>
      </w:r>
    </w:p>
    <w:p w:rsidR="00301D1E" w:rsidRP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  <w:r w:rsidRPr="007A0C20">
        <w:rPr>
          <w:rFonts w:ascii="Times New Roman" w:hAnsi="Times New Roman" w:cs="Times New Roman"/>
          <w:sz w:val="28"/>
          <w:szCs w:val="28"/>
        </w:rPr>
        <w:t>Федеральный зак</w:t>
      </w:r>
      <w:r w:rsidRPr="007A0C20">
        <w:rPr>
          <w:rFonts w:ascii="Times New Roman" w:hAnsi="Times New Roman" w:cs="Times New Roman"/>
          <w:sz w:val="28"/>
          <w:szCs w:val="28"/>
        </w:rPr>
        <w:t xml:space="preserve">он от 22 апреля 2024 г. № 90-ФЗ </w:t>
      </w:r>
      <w:r w:rsidRPr="007A0C20">
        <w:rPr>
          <w:rFonts w:ascii="Times New Roman" w:hAnsi="Times New Roman" w:cs="Times New Roman"/>
          <w:sz w:val="28"/>
          <w:szCs w:val="28"/>
        </w:rPr>
        <w:t>“О внесении изменения в Федеральный закон “О внесении изменений в отдельные законодательные акты Российской Федерации”</w:t>
      </w:r>
    </w:p>
    <w:p w:rsidR="007A0C20" w:rsidRP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  <w:r w:rsidRPr="007A0C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0C20" w:rsidRP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  <w:r w:rsidRPr="007A0C2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A0C20" w:rsidRPr="007A0C20" w:rsidRDefault="007A0C20" w:rsidP="007A0C20">
      <w:pPr>
        <w:rPr>
          <w:rFonts w:ascii="Times New Roman" w:hAnsi="Times New Roman" w:cs="Times New Roman"/>
          <w:sz w:val="28"/>
          <w:szCs w:val="28"/>
        </w:rPr>
      </w:pPr>
      <w:r w:rsidRPr="007A0C20">
        <w:rPr>
          <w:rFonts w:ascii="Times New Roman" w:hAnsi="Times New Roman" w:cs="Times New Roman"/>
          <w:sz w:val="28"/>
          <w:szCs w:val="28"/>
        </w:rPr>
        <w:t>Елена Шелковина</w:t>
      </w:r>
    </w:p>
    <w:sectPr w:rsidR="007A0C20" w:rsidRPr="007A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0"/>
    <w:rsid w:val="00301D1E"/>
    <w:rsid w:val="007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14B4"/>
  <w15:chartTrackingRefBased/>
  <w15:docId w15:val="{1C223FAA-A6F4-4CE4-AC1D-91561C61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2024-04-23T17:49:00Z</dcterms:created>
  <dcterms:modified xsi:type="dcterms:W3CDTF">2024-04-23T17:50:00Z</dcterms:modified>
</cp:coreProperties>
</file>