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CC" w:rsidRPr="004902E4" w:rsidRDefault="006A31CC" w:rsidP="006A3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главой администрации</w:t>
      </w:r>
    </w:p>
    <w:p w:rsidR="006A31CC" w:rsidRPr="004902E4" w:rsidRDefault="006A31CC" w:rsidP="006A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31CC" w:rsidRPr="004902E4" w:rsidRDefault="006A31CC" w:rsidP="006A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A31CC" w:rsidRPr="004902E4" w:rsidRDefault="006A31CC" w:rsidP="006A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6A31CC" w:rsidRDefault="006A31CC" w:rsidP="006A31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C3E97" w:rsidRPr="004902E4" w:rsidRDefault="008C3E97" w:rsidP="006A31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A31CC" w:rsidRPr="004902E4" w:rsidRDefault="006A31CC" w:rsidP="006A31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31CC" w:rsidRPr="004902E4" w:rsidRDefault="006A31CC" w:rsidP="006A3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Pr="004902E4" w:rsidRDefault="006A31CC" w:rsidP="006A3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 утверждении Порядка</w:t>
      </w:r>
    </w:p>
    <w:p w:rsidR="006A31CC" w:rsidRPr="006A31CC" w:rsidRDefault="006A31CC" w:rsidP="006A31C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предоставления единовременной выплаты</w:t>
      </w:r>
      <w:r w:rsidRPr="006A31CC">
        <w:rPr>
          <w:rFonts w:ascii="Times New Roman" w:hAnsi="Times New Roman" w:cs="Times New Roman"/>
          <w:sz w:val="28"/>
          <w:szCs w:val="28"/>
        </w:rPr>
        <w:t xml:space="preserve"> </w:t>
      </w:r>
      <w:r w:rsidRPr="006A31CC">
        <w:rPr>
          <w:rFonts w:ascii="Times New Roman" w:hAnsi="Times New Roman" w:cs="Times New Roman"/>
          <w:b/>
          <w:sz w:val="28"/>
          <w:szCs w:val="28"/>
        </w:rPr>
        <w:t>молодым семьям, впервые вступившим в брак</w:t>
      </w:r>
    </w:p>
    <w:p w:rsidR="006A31CC" w:rsidRPr="004902E4" w:rsidRDefault="006A31CC" w:rsidP="006A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1CC" w:rsidRPr="004902E4" w:rsidRDefault="006A31CC" w:rsidP="006A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1CC" w:rsidRPr="004902E4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6A31CC" w:rsidRPr="00E275AA" w:rsidRDefault="006A31CC" w:rsidP="006A31C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E275AA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выплаты молодым семьям, впервые вступившим в брак </w:t>
      </w:r>
      <w:r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6A31CC" w:rsidRDefault="006A31CC" w:rsidP="006A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«Ясный ключ»,        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7" w:history="1">
        <w:r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31CC" w:rsidRPr="006A31CC" w:rsidRDefault="006A31CC" w:rsidP="006A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6A31CC" w:rsidRDefault="006A31CC" w:rsidP="006A3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 возложить на постоянную комиссию Муниципального совета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6A31CC" w:rsidRDefault="006A31CC" w:rsidP="006A3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p w:rsidR="006A31CC" w:rsidRDefault="006A31CC"/>
    <w:p w:rsidR="006A31CC" w:rsidRDefault="006A31CC"/>
    <w:p w:rsidR="006A31CC" w:rsidRDefault="006A31CC"/>
    <w:p w:rsidR="006A31CC" w:rsidRDefault="006A31CC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A31CC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1CC" w:rsidRPr="00C82103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A31CC" w:rsidRPr="00C82103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6A31CC" w:rsidRPr="00C82103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6A31CC" w:rsidRPr="00C82103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«___» ____________ 2024 </w:t>
            </w: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6A31CC" w:rsidRPr="00C82103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_____</w:t>
            </w:r>
          </w:p>
        </w:tc>
      </w:tr>
    </w:tbl>
    <w:p w:rsidR="006A31CC" w:rsidRPr="00C82103" w:rsidRDefault="006A31CC" w:rsidP="006A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A31CC" w:rsidRPr="001E031F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1CC" w:rsidRPr="001E031F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A31CC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</w:p>
    <w:p w:rsidR="006A31CC" w:rsidRPr="00FF11C4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молодым семьям, впервые вступившим в брак </w:t>
      </w:r>
    </w:p>
    <w:p w:rsidR="006A31CC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1CC" w:rsidRPr="0000555B" w:rsidRDefault="006A31CC" w:rsidP="006A31CC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A31CC" w:rsidRPr="001E031F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предоставления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 семьям, впервые вступившим в брак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</w:t>
      </w:r>
      <w:r w:rsidRPr="005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молодым семьям, впервые вступившим в брак.</w:t>
      </w:r>
    </w:p>
    <w:p w:rsidR="006A31CC" w:rsidRPr="003847E8" w:rsidRDefault="006A31CC" w:rsidP="006A3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10 000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A31CC" w:rsidRPr="00CF1935" w:rsidRDefault="006A31CC" w:rsidP="006A3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1CC" w:rsidRPr="0000555B" w:rsidRDefault="006A31CC" w:rsidP="006A31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proofErr w:type="gramStart"/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предоставление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 семьям, впервые вступившим в брак (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еменная выплата) </w:t>
      </w:r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один из супругов, впервые зарегистрировавшие брак в возрасте до 35 лет, постоянно проживающие на территории </w:t>
      </w:r>
      <w:proofErr w:type="spellStart"/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6A31CC" w:rsidRPr="0000555B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указанных в пункте 2.1.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6A31CC" w:rsidRDefault="006A31CC" w:rsidP="006A31CC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1CC" w:rsidRPr="0000555B" w:rsidRDefault="006A31CC" w:rsidP="006A31CC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обоих супругов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(представителя);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документ, удостоверяющий полномочия представителя заявителя       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случае подачи заявления представителем заявителя);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6A31CC" w:rsidRPr="0000555B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63A61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Единовременная выплата предоставляется не позднее 6 месяцев        со дня государственной регистрации заключения брака в органе записи актов гражданского состояния.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взаимодействия Управление запрашивает: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обоих супругов на территории муниципального района «</w:t>
      </w:r>
      <w:proofErr w:type="spellStart"/>
      <w:r w:rsidRP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A2D0D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сударственной регистрации брака;</w:t>
      </w:r>
    </w:p>
    <w:p w:rsidR="006A31CC" w:rsidRDefault="006A31CC" w:rsidP="006A31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обоих супругов;</w:t>
      </w:r>
    </w:p>
    <w:p w:rsidR="006A31CC" w:rsidRPr="00C835FC" w:rsidRDefault="006A31CC" w:rsidP="006A31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35FC">
        <w:rPr>
          <w:rFonts w:ascii="Times New Roman" w:hAnsi="Times New Roman"/>
          <w:sz w:val="28"/>
          <w:szCs w:val="28"/>
        </w:rPr>
        <w:t>г) сведения о р</w:t>
      </w:r>
      <w:r>
        <w:rPr>
          <w:rFonts w:ascii="Times New Roman" w:hAnsi="Times New Roman"/>
          <w:sz w:val="28"/>
          <w:szCs w:val="28"/>
        </w:rPr>
        <w:t>асторжении брака обоих супругов.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течение 10 (десяти) рабочих дней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6A31CC" w:rsidRPr="000776B4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обоих супругов на территории </w:t>
      </w:r>
      <w:proofErr w:type="spellStart"/>
      <w:r w:rsidRPr="005C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5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A31CC" w:rsidRP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C0C0C"/>
          <w:sz w:val="28"/>
          <w:szCs w:val="28"/>
        </w:rPr>
      </w:pPr>
      <w:r w:rsidRPr="006A31CC">
        <w:rPr>
          <w:rFonts w:ascii="Times New Roman" w:hAnsi="Times New Roman" w:cs="Times New Roman"/>
          <w:color w:val="0C0C0C"/>
          <w:sz w:val="28"/>
          <w:szCs w:val="28"/>
        </w:rPr>
        <w:t>б) возраст одного (обоих) супругов старше 35 лет;</w:t>
      </w:r>
    </w:p>
    <w:p w:rsidR="006A31CC" w:rsidRPr="00E618EB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C0C0C"/>
          <w:sz w:val="28"/>
          <w:szCs w:val="28"/>
        </w:rPr>
      </w:pPr>
      <w:r w:rsidRPr="006A31CC">
        <w:rPr>
          <w:rFonts w:ascii="Times New Roman" w:hAnsi="Times New Roman" w:cs="Times New Roman"/>
          <w:color w:val="0C0C0C"/>
          <w:sz w:val="28"/>
          <w:szCs w:val="28"/>
        </w:rPr>
        <w:t>в) у одного (обоих) супругов это не первый брак.</w:t>
      </w:r>
    </w:p>
    <w:p w:rsidR="006A31CC" w:rsidRPr="000776B4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недостоверных сведений.</w:t>
      </w:r>
    </w:p>
    <w:p w:rsidR="006A31CC" w:rsidRPr="000776B4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1CC" w:rsidRPr="0000555B" w:rsidRDefault="006A31CC" w:rsidP="006A31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6A31CC" w:rsidRPr="00284982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A31CC" w:rsidTr="00687AF9">
        <w:tc>
          <w:tcPr>
            <w:tcW w:w="5635" w:type="dxa"/>
          </w:tcPr>
          <w:p w:rsidR="006A31CC" w:rsidRDefault="006A31CC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6A31CC" w:rsidRPr="00FF11C4" w:rsidRDefault="006A31CC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единовременной</w:t>
            </w:r>
            <w:r w:rsidRPr="001E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  <w:r w:rsidRPr="001E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молодым семьям, впервые вступившим в брак </w:t>
            </w:r>
          </w:p>
          <w:p w:rsidR="006A31CC" w:rsidRDefault="006A31CC" w:rsidP="0068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CC" w:rsidRPr="008848F5" w:rsidRDefault="006A31CC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F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</w:tbl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055" w:rsidRDefault="00F27055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Pr="008848F5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A31CC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6A31CC" w:rsidRPr="00C73D6F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молодым семьям, впервые вступившим в брак </w:t>
      </w:r>
    </w:p>
    <w:p w:rsidR="006A31CC" w:rsidRPr="008848F5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CC" w:rsidRPr="00AE23B7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как молодой семье, впервые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вступившим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брак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 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6A31CC" w:rsidRPr="00627B5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установленную мне выплату перечислять на счет, открытый в кредитной организации ________________________________________________</w:t>
      </w:r>
    </w:p>
    <w:p w:rsidR="006A31CC" w:rsidRPr="00627B5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(наименование кредитной организации, № лицевого счета)</w:t>
      </w: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Pr="0066545F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6A31CC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6A31CC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6A31CC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6A31CC" w:rsidRPr="0066545F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6A31CC" w:rsidRPr="004800D8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4800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0D8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proofErr w:type="spellStart"/>
      <w:r w:rsidRPr="004800D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4800D8">
        <w:rPr>
          <w:rFonts w:ascii="Times New Roman" w:hAnsi="Times New Roman" w:cs="Times New Roman"/>
          <w:sz w:val="28"/>
          <w:szCs w:val="28"/>
        </w:rPr>
        <w:t xml:space="preserve"> района на основании того, что представлен неполный пакет документов и/или неполные, недостоверные сведения.</w:t>
      </w:r>
    </w:p>
    <w:p w:rsidR="006A31CC" w:rsidRPr="004800D8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A31CC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0F1392" w:rsidRDefault="000F1392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055" w:rsidRPr="00E26663" w:rsidRDefault="00F27055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6A31CC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1CC" w:rsidRPr="008848F5" w:rsidRDefault="006A31CC" w:rsidP="006A3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CC" w:rsidRDefault="006A31CC" w:rsidP="006A31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CC" w:rsidRPr="008848F5" w:rsidRDefault="006A31CC" w:rsidP="006A31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A31CC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6A31CC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55" w:rsidRPr="008848F5" w:rsidRDefault="00F27055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6A31CC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6A31CC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/>
    <w:sectPr w:rsidR="006A31CC" w:rsidSect="008F19C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CD" w:rsidRDefault="008F19CD" w:rsidP="008F19CD">
      <w:pPr>
        <w:spacing w:after="0" w:line="240" w:lineRule="auto"/>
      </w:pPr>
      <w:r>
        <w:separator/>
      </w:r>
    </w:p>
  </w:endnote>
  <w:endnote w:type="continuationSeparator" w:id="0">
    <w:p w:rsidR="008F19CD" w:rsidRDefault="008F19CD" w:rsidP="008F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CD" w:rsidRDefault="008F19CD" w:rsidP="008F19CD">
      <w:pPr>
        <w:spacing w:after="0" w:line="240" w:lineRule="auto"/>
      </w:pPr>
      <w:r>
        <w:separator/>
      </w:r>
    </w:p>
  </w:footnote>
  <w:footnote w:type="continuationSeparator" w:id="0">
    <w:p w:rsidR="008F19CD" w:rsidRDefault="008F19CD" w:rsidP="008F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791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19CD" w:rsidRPr="008F19CD" w:rsidRDefault="008F19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19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19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19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1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19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19CD" w:rsidRDefault="008F1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C"/>
    <w:rsid w:val="000F1392"/>
    <w:rsid w:val="006A31CC"/>
    <w:rsid w:val="00731144"/>
    <w:rsid w:val="008C3E97"/>
    <w:rsid w:val="008F19CD"/>
    <w:rsid w:val="00957904"/>
    <w:rsid w:val="00F14657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A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A31CC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9CD"/>
  </w:style>
  <w:style w:type="paragraph" w:styleId="a8">
    <w:name w:val="footer"/>
    <w:basedOn w:val="a"/>
    <w:link w:val="a9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A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A31CC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9CD"/>
  </w:style>
  <w:style w:type="paragraph" w:styleId="a8">
    <w:name w:val="footer"/>
    <w:basedOn w:val="a"/>
    <w:link w:val="a9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6</cp:revision>
  <cp:lastPrinted>2024-04-23T12:08:00Z</cp:lastPrinted>
  <dcterms:created xsi:type="dcterms:W3CDTF">2024-04-23T11:59:00Z</dcterms:created>
  <dcterms:modified xsi:type="dcterms:W3CDTF">2024-04-23T12:16:00Z</dcterms:modified>
</cp:coreProperties>
</file>