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B3499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96970624" w:edGrp="everyone"/>
            <w:r>
              <w:rPr>
                <w:sz w:val="26"/>
                <w:szCs w:val="26"/>
              </w:rPr>
              <w:t>16</w:t>
            </w:r>
            <w:permEnd w:id="1896970624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B3499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06316103" w:edGrp="everyone"/>
            <w:r>
              <w:rPr>
                <w:sz w:val="26"/>
                <w:szCs w:val="26"/>
              </w:rPr>
              <w:t>декабря</w:t>
            </w:r>
            <w:permEnd w:id="806316103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B3499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5599512" w:edGrp="everyone"/>
            <w:r>
              <w:rPr>
                <w:sz w:val="26"/>
                <w:szCs w:val="26"/>
              </w:rPr>
              <w:t>57-па</w:t>
            </w:r>
            <w:permEnd w:id="125599512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FA7538" w:rsidRDefault="00FA7538" w:rsidP="00FA7538">
      <w:pPr>
        <w:autoSpaceDE w:val="0"/>
        <w:autoSpaceDN w:val="0"/>
        <w:adjustRightInd w:val="0"/>
        <w:rPr>
          <w:b/>
          <w:bCs/>
          <w:sz w:val="28"/>
          <w:szCs w:val="28"/>
        </w:rPr>
      </w:pPr>
      <w:permStart w:id="636241024" w:edGrp="everyone"/>
      <w:r>
        <w:rPr>
          <w:b/>
          <w:bCs/>
          <w:sz w:val="28"/>
          <w:szCs w:val="28"/>
        </w:rPr>
        <w:t>О внесении изменений в постановление</w:t>
      </w:r>
    </w:p>
    <w:p w:rsidR="00FA7538" w:rsidRDefault="00FA7538" w:rsidP="00FA7538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муниципального </w:t>
      </w:r>
    </w:p>
    <w:p w:rsidR="00FA7538" w:rsidRDefault="00FA7538" w:rsidP="00FA7538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района «Корочанский район» </w:t>
      </w:r>
    </w:p>
    <w:p w:rsidR="00FA7538" w:rsidRDefault="00FA7538" w:rsidP="00FA7538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29  марта 2019 года № 157</w:t>
      </w: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FA7538" w:rsidRDefault="00FA7538" w:rsidP="00FA7538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FA7538" w:rsidRDefault="00FA7538" w:rsidP="00FA7538">
      <w:pPr>
        <w:autoSpaceDE w:val="0"/>
        <w:autoSpaceDN w:val="0"/>
        <w:adjustRightInd w:val="0"/>
        <w:ind w:firstLine="709"/>
        <w:jc w:val="both"/>
        <w:rPr>
          <w:rFonts w:cstheme="minorBidi"/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Гражданским кодексом Российской Федерации, Федеральным законом от 20 марта 2025 года № 33 «Об общих принципах организации местного самоуправления в единой системе публичной власти», законом Белгородской области от 25 февраля 2025 года № 455                           «О преобразовании всех поселений, входящих в состав муниципального района «Корочанский район» Белгородской области», решениями Совета депутатов Корочанского муниципального округа от 31 октября 2025 года №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/50-2-1       «О ликвидации администрации муниципального района «Корочанский район» Белгородской области», от 10 ноября 2025 года №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/85-3-1 «О переименовании комитета финансов и бюджетной политики администрации муниципального района «Корочанский район» и утверждении Положения о комитете финансов и бюджетной политики Администрации Корочанского муниципального округа Белгородской области</w:t>
      </w:r>
      <w:r w:rsidRPr="004043C4">
        <w:rPr>
          <w:sz w:val="28"/>
          <w:szCs w:val="28"/>
        </w:rPr>
        <w:t xml:space="preserve">», постановлением Администрации Корочанского муниципального округа от </w:t>
      </w:r>
      <w:r w:rsidR="004043C4" w:rsidRPr="004043C4">
        <w:rPr>
          <w:sz w:val="28"/>
          <w:szCs w:val="28"/>
        </w:rPr>
        <w:t>8 декабря</w:t>
      </w:r>
      <w:r w:rsidRPr="004043C4">
        <w:rPr>
          <w:sz w:val="28"/>
          <w:szCs w:val="28"/>
        </w:rPr>
        <w:t xml:space="preserve"> 2025 года №</w:t>
      </w:r>
      <w:r w:rsidR="004043C4" w:rsidRPr="004043C4">
        <w:rPr>
          <w:sz w:val="28"/>
          <w:szCs w:val="28"/>
        </w:rPr>
        <w:t xml:space="preserve"> 31</w:t>
      </w:r>
      <w:r w:rsidRPr="004043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переименовании муниципального </w:t>
      </w:r>
      <w:r>
        <w:rPr>
          <w:bCs/>
          <w:sz w:val="28"/>
          <w:szCs w:val="28"/>
        </w:rPr>
        <w:t xml:space="preserve">казенного учреждения «Центр бухгалтерского  учета по </w:t>
      </w:r>
      <w:proofErr w:type="spellStart"/>
      <w:r>
        <w:rPr>
          <w:bCs/>
          <w:sz w:val="28"/>
          <w:szCs w:val="28"/>
        </w:rPr>
        <w:t>Корочанскому</w:t>
      </w:r>
      <w:proofErr w:type="spellEnd"/>
      <w:r>
        <w:rPr>
          <w:bCs/>
          <w:sz w:val="28"/>
          <w:szCs w:val="28"/>
        </w:rPr>
        <w:t xml:space="preserve"> району», </w:t>
      </w:r>
      <w:r w:rsidR="00804C5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Администрация </w:t>
      </w:r>
      <w:proofErr w:type="spellStart"/>
      <w:r>
        <w:rPr>
          <w:bCs/>
          <w:sz w:val="28"/>
          <w:szCs w:val="28"/>
        </w:rPr>
        <w:t>Корочанского</w:t>
      </w:r>
      <w:proofErr w:type="spellEnd"/>
      <w:r>
        <w:rPr>
          <w:bCs/>
          <w:sz w:val="28"/>
          <w:szCs w:val="28"/>
        </w:rPr>
        <w:t xml:space="preserve"> муниципального округа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т:</w:t>
      </w:r>
    </w:p>
    <w:p w:rsidR="00FA7538" w:rsidRDefault="00FA7538" w:rsidP="00FA753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1.Внести изменения в постановление администрации муниципального района «Корочанский район» от 29 марта 2019 года №</w:t>
      </w:r>
      <w:r w:rsidR="00804C5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157 «О создании муниципального казенного учреждения «Центр бухгалтерского  учета  по </w:t>
      </w:r>
      <w:proofErr w:type="spellStart"/>
      <w:r>
        <w:rPr>
          <w:bCs/>
          <w:sz w:val="28"/>
          <w:szCs w:val="28"/>
        </w:rPr>
        <w:t>Корочанскому</w:t>
      </w:r>
      <w:proofErr w:type="spellEnd"/>
      <w:r>
        <w:rPr>
          <w:bCs/>
          <w:sz w:val="28"/>
          <w:szCs w:val="28"/>
        </w:rPr>
        <w:t xml:space="preserve">  району»:</w:t>
      </w:r>
    </w:p>
    <w:p w:rsidR="00FA7538" w:rsidRDefault="00FA7538" w:rsidP="00FA753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Устав муниципального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казенного учреждения «Центр бухгалтерского  учета Корочанского муниципального округа Белгородской области», утвержденный в пункте 2 названного постановления, изложить в редакции  согласно приложению к настоящему постановлению.</w:t>
      </w:r>
    </w:p>
    <w:p w:rsidR="00FA7538" w:rsidRDefault="00804C57" w:rsidP="00FA753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-пункт</w:t>
      </w:r>
      <w:r w:rsidR="00FA7538">
        <w:rPr>
          <w:bCs/>
          <w:sz w:val="28"/>
          <w:szCs w:val="28"/>
        </w:rPr>
        <w:t xml:space="preserve"> 3 названного постановления  признать утрат</w:t>
      </w:r>
      <w:r w:rsidR="00215E5E">
        <w:rPr>
          <w:bCs/>
          <w:sz w:val="28"/>
          <w:szCs w:val="28"/>
        </w:rPr>
        <w:t>ившим силу;</w:t>
      </w:r>
    </w:p>
    <w:p w:rsidR="00215E5E" w:rsidRDefault="00215E5E" w:rsidP="00FA753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пункты 5 - 9 считать пунктами 3 - 8 соответственно.</w:t>
      </w:r>
    </w:p>
    <w:p w:rsidR="00FA7538" w:rsidRDefault="00FA7538" w:rsidP="00FA753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постановления оставляю за собой.</w:t>
      </w:r>
    </w:p>
    <w:p w:rsidR="00FA7538" w:rsidRDefault="00FA7538" w:rsidP="00FA7538">
      <w:pPr>
        <w:autoSpaceDE w:val="0"/>
        <w:autoSpaceDN w:val="0"/>
        <w:adjustRightInd w:val="0"/>
        <w:ind w:left="-284"/>
        <w:jc w:val="both"/>
        <w:rPr>
          <w:bCs/>
          <w:sz w:val="28"/>
          <w:szCs w:val="28"/>
        </w:rPr>
      </w:pPr>
    </w:p>
    <w:p w:rsidR="00FA7538" w:rsidRDefault="00FA7538" w:rsidP="00FA753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215E5E" w:rsidRDefault="00215E5E" w:rsidP="00FA753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FA7538" w:rsidRDefault="00FA7538" w:rsidP="00FA753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Глава   Корочанского </w:t>
      </w:r>
    </w:p>
    <w:p w:rsidR="00FA7538" w:rsidRDefault="00FA7538" w:rsidP="00FA753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 округа                                                                Н.В. Нестеров</w:t>
      </w:r>
    </w:p>
    <w:p w:rsidR="00FA7538" w:rsidRDefault="00FA7538" w:rsidP="00FA7538">
      <w:pPr>
        <w:widowControl w:val="0"/>
        <w:autoSpaceDE w:val="0"/>
        <w:autoSpaceDN w:val="0"/>
        <w:adjustRightInd w:val="0"/>
        <w:ind w:firstLine="709"/>
        <w:outlineLvl w:val="1"/>
        <w:rPr>
          <w:rFonts w:eastAsiaTheme="minorEastAsia"/>
          <w:bCs/>
          <w:sz w:val="28"/>
          <w:szCs w:val="28"/>
        </w:rPr>
      </w:pPr>
    </w:p>
    <w:p w:rsidR="00FA7538" w:rsidRDefault="00FA7538" w:rsidP="00FA7538">
      <w:pPr>
        <w:widowControl w:val="0"/>
        <w:autoSpaceDE w:val="0"/>
        <w:autoSpaceDN w:val="0"/>
        <w:adjustRightInd w:val="0"/>
        <w:ind w:firstLine="709"/>
        <w:outlineLvl w:val="1"/>
        <w:rPr>
          <w:rFonts w:eastAsiaTheme="minorEastAsia"/>
          <w:bCs/>
          <w:sz w:val="27"/>
          <w:szCs w:val="27"/>
        </w:rPr>
      </w:pPr>
    </w:p>
    <w:p w:rsidR="00FA7538" w:rsidRDefault="00FA7538" w:rsidP="00FA7538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/>
    <w:p w:rsidR="00FA7538" w:rsidRDefault="00FA7538" w:rsidP="00FA7538">
      <w:r>
        <w:t xml:space="preserve">  </w:t>
      </w:r>
    </w:p>
    <w:tbl>
      <w:tblPr>
        <w:tblW w:w="10350" w:type="dxa"/>
        <w:tblInd w:w="-320" w:type="dxa"/>
        <w:tblLook w:val="04A0" w:firstRow="1" w:lastRow="0" w:firstColumn="1" w:lastColumn="0" w:noHBand="0" w:noVBand="1"/>
      </w:tblPr>
      <w:tblGrid>
        <w:gridCol w:w="5175"/>
        <w:gridCol w:w="5175"/>
      </w:tblGrid>
      <w:tr w:rsidR="00FA7538" w:rsidTr="00FA7538">
        <w:trPr>
          <w:trHeight w:val="3030"/>
        </w:trPr>
        <w:tc>
          <w:tcPr>
            <w:tcW w:w="5175" w:type="dxa"/>
          </w:tcPr>
          <w:tbl>
            <w:tblPr>
              <w:tblStyle w:val="af7"/>
              <w:tblW w:w="0" w:type="auto"/>
              <w:tblLook w:val="04A0" w:firstRow="1" w:lastRow="0" w:firstColumn="1" w:lastColumn="0" w:noHBand="0" w:noVBand="1"/>
            </w:tblPr>
            <w:tblGrid>
              <w:gridCol w:w="2472"/>
              <w:gridCol w:w="2472"/>
            </w:tblGrid>
            <w:tr w:rsidR="00FA7538">
              <w:tc>
                <w:tcPr>
                  <w:tcW w:w="24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A7538" w:rsidRDefault="00FA7538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4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A7538" w:rsidRDefault="00FA7538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A7538" w:rsidRDefault="00FA7538">
            <w:pPr>
              <w:rPr>
                <w:b/>
                <w:bCs/>
                <w:sz w:val="28"/>
                <w:szCs w:val="28"/>
              </w:rPr>
            </w:pPr>
          </w:p>
          <w:p w:rsidR="00FA7538" w:rsidRDefault="00FA7538">
            <w:pPr>
              <w:rPr>
                <w:b/>
                <w:bCs/>
                <w:sz w:val="28"/>
                <w:szCs w:val="28"/>
              </w:rPr>
            </w:pPr>
          </w:p>
          <w:p w:rsidR="00FA7538" w:rsidRDefault="00FA7538">
            <w:pPr>
              <w:rPr>
                <w:bCs/>
                <w:sz w:val="28"/>
                <w:szCs w:val="28"/>
              </w:rPr>
            </w:pPr>
          </w:p>
          <w:p w:rsidR="00FA7538" w:rsidRDefault="00FA7538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175" w:type="dxa"/>
          </w:tcPr>
          <w:p w:rsidR="00FA7538" w:rsidRDefault="00FA753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Приложение</w:t>
            </w:r>
          </w:p>
          <w:p w:rsidR="00FA7538" w:rsidRDefault="00FA753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 постановлению</w:t>
            </w:r>
          </w:p>
          <w:p w:rsidR="00FA7538" w:rsidRDefault="00FA753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Администрации Корочанского муниципального округа</w:t>
            </w:r>
          </w:p>
          <w:p w:rsidR="00FA7538" w:rsidRDefault="00FA753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Белгородской области </w:t>
            </w:r>
          </w:p>
          <w:p w:rsidR="00FA7538" w:rsidRDefault="00FA7538">
            <w:pPr>
              <w:jc w:val="center"/>
              <w:rPr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</w:rPr>
              <w:t xml:space="preserve">от « </w:t>
            </w:r>
            <w:r w:rsidR="00AB3499">
              <w:rPr>
                <w:b/>
                <w:bCs/>
                <w:sz w:val="28"/>
                <w:szCs w:val="28"/>
              </w:rPr>
              <w:t>16</w:t>
            </w:r>
            <w:r>
              <w:rPr>
                <w:b/>
                <w:bCs/>
                <w:sz w:val="28"/>
                <w:szCs w:val="28"/>
              </w:rPr>
              <w:t xml:space="preserve"> »  </w:t>
            </w:r>
            <w:r w:rsidR="00AB3499">
              <w:rPr>
                <w:b/>
                <w:bCs/>
                <w:sz w:val="28"/>
                <w:szCs w:val="28"/>
              </w:rPr>
              <w:t>декабря</w:t>
            </w:r>
            <w:r>
              <w:rPr>
                <w:b/>
                <w:bCs/>
                <w:sz w:val="28"/>
                <w:szCs w:val="28"/>
              </w:rPr>
              <w:t xml:space="preserve">  2025 года                                                    № </w:t>
            </w:r>
            <w:r w:rsidR="00AB3499">
              <w:rPr>
                <w:b/>
                <w:bCs/>
                <w:sz w:val="28"/>
                <w:szCs w:val="28"/>
              </w:rPr>
              <w:t>57-па</w:t>
            </w:r>
          </w:p>
          <w:p w:rsidR="00FA7538" w:rsidRDefault="00FA753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A7538" w:rsidRDefault="00FA7538">
            <w:pPr>
              <w:rPr>
                <w:b/>
                <w:bCs/>
                <w:sz w:val="28"/>
                <w:szCs w:val="28"/>
              </w:rPr>
            </w:pPr>
          </w:p>
          <w:p w:rsidR="00FA7538" w:rsidRDefault="00FA7538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FA7538" w:rsidRDefault="00FA7538" w:rsidP="00FA7538">
      <w:pPr>
        <w:rPr>
          <w:b/>
          <w:bCs/>
          <w:sz w:val="28"/>
          <w:szCs w:val="28"/>
          <w:lang w:eastAsia="en-US"/>
        </w:rPr>
      </w:pPr>
    </w:p>
    <w:p w:rsidR="00FA7538" w:rsidRDefault="00FA7538" w:rsidP="00FA7538">
      <w:pPr>
        <w:rPr>
          <w:b/>
          <w:bCs/>
          <w:sz w:val="28"/>
          <w:szCs w:val="28"/>
        </w:rPr>
      </w:pPr>
    </w:p>
    <w:p w:rsidR="00FA7538" w:rsidRDefault="00FA7538" w:rsidP="00FA7538">
      <w:pPr>
        <w:rPr>
          <w:b/>
          <w:bCs/>
          <w:sz w:val="28"/>
          <w:szCs w:val="28"/>
        </w:rPr>
      </w:pPr>
    </w:p>
    <w:p w:rsidR="00FA7538" w:rsidRDefault="00FA7538" w:rsidP="00FA7538">
      <w:pPr>
        <w:rPr>
          <w:b/>
          <w:bCs/>
          <w:sz w:val="28"/>
          <w:szCs w:val="28"/>
        </w:rPr>
      </w:pPr>
    </w:p>
    <w:p w:rsidR="00FA7538" w:rsidRDefault="00FA7538" w:rsidP="00FA7538">
      <w:pPr>
        <w:rPr>
          <w:b/>
          <w:bCs/>
          <w:sz w:val="28"/>
          <w:szCs w:val="28"/>
        </w:rPr>
      </w:pPr>
    </w:p>
    <w:p w:rsidR="00FA7538" w:rsidRDefault="00FA7538" w:rsidP="00FA7538">
      <w:pPr>
        <w:rPr>
          <w:b/>
          <w:bCs/>
          <w:sz w:val="28"/>
          <w:szCs w:val="28"/>
        </w:rPr>
      </w:pPr>
    </w:p>
    <w:p w:rsidR="00FA7538" w:rsidRDefault="00FA7538" w:rsidP="00FA7538">
      <w:pPr>
        <w:rPr>
          <w:b/>
          <w:bCs/>
          <w:sz w:val="28"/>
          <w:szCs w:val="28"/>
        </w:rPr>
      </w:pPr>
    </w:p>
    <w:p w:rsidR="00FA7538" w:rsidRDefault="00FA7538" w:rsidP="00FA7538">
      <w:pPr>
        <w:rPr>
          <w:b/>
          <w:bCs/>
          <w:sz w:val="28"/>
          <w:szCs w:val="28"/>
        </w:rPr>
      </w:pPr>
    </w:p>
    <w:p w:rsidR="00FA7538" w:rsidRDefault="00FA7538" w:rsidP="00FA75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УСТАВ</w:t>
      </w:r>
    </w:p>
    <w:p w:rsidR="00FA7538" w:rsidRDefault="00FA7538" w:rsidP="00FA75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КАЗЕННОГО УЧРЕЖДЕНИЯ</w:t>
      </w:r>
    </w:p>
    <w:p w:rsidR="00FA7538" w:rsidRDefault="00FA7538" w:rsidP="00FA75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«ЦЕНТР БУХГАЛТЕРСКОГО УЧЕТА</w:t>
      </w:r>
    </w:p>
    <w:p w:rsidR="00FA7538" w:rsidRDefault="00FA7538" w:rsidP="00FA75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КОРОЧАНСКОГО МУНИЦИПАЛЬНОГО ОКРУГА</w:t>
      </w:r>
    </w:p>
    <w:p w:rsidR="00FA7538" w:rsidRDefault="00FA7538" w:rsidP="00FA75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 »</w:t>
      </w: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AB3499" w:rsidRDefault="00AB3499" w:rsidP="00FA7538">
      <w:pPr>
        <w:rPr>
          <w:sz w:val="28"/>
          <w:szCs w:val="28"/>
        </w:rPr>
      </w:pPr>
    </w:p>
    <w:p w:rsidR="00AB3499" w:rsidRDefault="00AB3499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rPr>
          <w:sz w:val="28"/>
          <w:szCs w:val="28"/>
        </w:rPr>
      </w:pPr>
    </w:p>
    <w:p w:rsidR="00FA7538" w:rsidRDefault="00FA7538" w:rsidP="00FA7538">
      <w:pPr>
        <w:jc w:val="center"/>
        <w:rPr>
          <w:sz w:val="28"/>
          <w:szCs w:val="28"/>
        </w:rPr>
      </w:pPr>
      <w:r>
        <w:rPr>
          <w:sz w:val="28"/>
          <w:szCs w:val="28"/>
        </w:rPr>
        <w:t>г. Короча 2025 г.</w:t>
      </w:r>
    </w:p>
    <w:p w:rsidR="00FA7538" w:rsidRDefault="00FA7538" w:rsidP="00FA7538">
      <w:pPr>
        <w:rPr>
          <w:b/>
          <w:sz w:val="28"/>
          <w:szCs w:val="28"/>
        </w:rPr>
      </w:pPr>
    </w:p>
    <w:p w:rsidR="00FA7538" w:rsidRDefault="00FA7538" w:rsidP="00FA7538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AB3499" w:rsidRDefault="00AB3499" w:rsidP="00AB3499">
      <w:pPr>
        <w:ind w:left="720"/>
        <w:rPr>
          <w:b/>
          <w:sz w:val="28"/>
          <w:szCs w:val="28"/>
        </w:rPr>
      </w:pPr>
    </w:p>
    <w:p w:rsidR="00FA7538" w:rsidRDefault="00FA7538" w:rsidP="00FA753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1.1. Муниципальное казенное учреждение «Центр бухгалтерского учета </w:t>
      </w:r>
      <w:r>
        <w:rPr>
          <w:bCs/>
          <w:sz w:val="28"/>
          <w:szCs w:val="28"/>
        </w:rPr>
        <w:t>Корочанского муниципального округа Белгородской области</w:t>
      </w:r>
      <w:r>
        <w:rPr>
          <w:sz w:val="28"/>
          <w:szCs w:val="28"/>
        </w:rPr>
        <w:t xml:space="preserve">» (далее - Учреждение) является некоммерческой организацией, осуществляющей бюджетный (бухгалтерский) учет учреждений Корочанского муниципального </w:t>
      </w:r>
      <w:r>
        <w:rPr>
          <w:bCs/>
          <w:sz w:val="28"/>
          <w:szCs w:val="28"/>
        </w:rPr>
        <w:t xml:space="preserve">округа  </w:t>
      </w:r>
      <w:r>
        <w:rPr>
          <w:sz w:val="28"/>
          <w:szCs w:val="28"/>
        </w:rPr>
        <w:t>Белгородской области.</w:t>
      </w:r>
    </w:p>
    <w:p w:rsidR="00FA7538" w:rsidRDefault="00FA7538" w:rsidP="00FA75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Собственником имущества Учреждения является </w:t>
      </w:r>
      <w:r>
        <w:rPr>
          <w:bCs/>
          <w:sz w:val="28"/>
          <w:szCs w:val="28"/>
        </w:rPr>
        <w:t xml:space="preserve">Корочанский муниципальный округ </w:t>
      </w:r>
      <w:r>
        <w:rPr>
          <w:sz w:val="28"/>
          <w:szCs w:val="28"/>
        </w:rPr>
        <w:t>Белгородской области.</w:t>
      </w:r>
    </w:p>
    <w:p w:rsidR="00FA7538" w:rsidRDefault="00FA7538" w:rsidP="00FA75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Учредителем Учреждения является Корочанский муниципальный округ. Функции и полномочия учредителей Учреждения осуществляют Администрация Корочанского муниципального округа Белгородской области, комитет </w:t>
      </w:r>
      <w:r>
        <w:rPr>
          <w:bCs/>
          <w:sz w:val="28"/>
          <w:szCs w:val="28"/>
        </w:rPr>
        <w:t xml:space="preserve">финансов и бюджетной политики Администрации Корочанского муниципального округа Белгородской области (далее - Учредители) </w:t>
      </w:r>
      <w:r>
        <w:rPr>
          <w:sz w:val="28"/>
          <w:szCs w:val="28"/>
        </w:rPr>
        <w:t xml:space="preserve">в соответствии с настоящим Уставом и нормативно-правовыми актами </w:t>
      </w:r>
      <w:r>
        <w:rPr>
          <w:bCs/>
          <w:sz w:val="28"/>
          <w:szCs w:val="28"/>
        </w:rPr>
        <w:t>Корочанского муниципального округа Белгородской области.</w:t>
      </w:r>
      <w:r>
        <w:rPr>
          <w:sz w:val="28"/>
          <w:szCs w:val="28"/>
        </w:rPr>
        <w:t xml:space="preserve"> </w:t>
      </w:r>
    </w:p>
    <w:p w:rsidR="00FA7538" w:rsidRDefault="00FA7538" w:rsidP="00FA75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Организационно-правовая форма Учреждения - муниципальное казенное учреждение.</w:t>
      </w:r>
    </w:p>
    <w:p w:rsidR="00FA7538" w:rsidRDefault="00FA7538" w:rsidP="00FA75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1.5. Официальное полное наименование Учреждения - Муниципальное казенное учреждение «Центр бухгалтерского учета</w:t>
      </w:r>
      <w:r>
        <w:rPr>
          <w:bCs/>
          <w:sz w:val="28"/>
          <w:szCs w:val="28"/>
        </w:rPr>
        <w:t xml:space="preserve"> Корочанского муниципального округа</w:t>
      </w:r>
      <w:r>
        <w:rPr>
          <w:sz w:val="28"/>
          <w:szCs w:val="28"/>
        </w:rPr>
        <w:t xml:space="preserve"> Белгородской области».</w:t>
      </w:r>
    </w:p>
    <w:p w:rsidR="00FA7538" w:rsidRDefault="00FA7538" w:rsidP="00FA75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Официальное сокращенное наименование Учреждения - МКУ «ЦБУ Корочанского МО».</w:t>
      </w:r>
    </w:p>
    <w:p w:rsidR="00FA7538" w:rsidRDefault="00FA7538" w:rsidP="00FA7538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1.6. Учреждение является юридическим лицом, имеет самостоятельный баланс, лицевой счет, открытый  в комитете финансов и бюджетной политики Администрации Корочанского муниципального округа Белгородской области гербовая печать со своим наименованием, штампы, бланки.</w:t>
      </w:r>
    </w:p>
    <w:p w:rsidR="00FA7538" w:rsidRDefault="00FA7538" w:rsidP="00FA75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1.7. Учреждение выступает истцом и ответчиком в суде</w:t>
      </w:r>
      <w:r>
        <w:rPr>
          <w:sz w:val="28"/>
          <w:szCs w:val="28"/>
        </w:rPr>
        <w:t xml:space="preserve"> в соответствии с законодательством Российской Федерации.</w:t>
      </w:r>
    </w:p>
    <w:p w:rsidR="00FA7538" w:rsidRDefault="00FA7538" w:rsidP="00FA75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1.8. Учреждение не вправе выступать учредителем (участником) юридических лиц.</w:t>
      </w:r>
    </w:p>
    <w:p w:rsidR="00FA7538" w:rsidRDefault="00FA7538" w:rsidP="00FA75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1.9. Учреждение не имеет филиалов и представительств.</w:t>
      </w:r>
    </w:p>
    <w:p w:rsidR="00FA7538" w:rsidRDefault="00FA7538" w:rsidP="00FA75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1.10. Учреждение несет ответственность, установленную законодательством Российской Федерации, за результаты своей хозяйственной и финансовой деятельности и выполнение обязательств перед собственником имущества в лице Учредителя, поставщиками, потребителями, бюджетом и другими юридическими и физическими лицами.</w:t>
      </w:r>
    </w:p>
    <w:p w:rsidR="00FA7538" w:rsidRDefault="00FA7538" w:rsidP="00215E5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Учреждение в  своей деятельности  руководствуется Конституцией Российской Федерации, Гражданским кодексом Российской Федерации,  Бюджетным </w:t>
      </w:r>
      <w:hyperlink r:id="rId10" w:history="1">
        <w:r w:rsidRPr="00215E5E">
          <w:t>кодексом</w:t>
        </w:r>
      </w:hyperlink>
      <w:r>
        <w:rPr>
          <w:sz w:val="28"/>
          <w:szCs w:val="28"/>
        </w:rPr>
        <w:t xml:space="preserve"> Российской Федерации, Налоговы</w:t>
      </w:r>
      <w:r w:rsidR="00215E5E">
        <w:rPr>
          <w:sz w:val="28"/>
          <w:szCs w:val="28"/>
        </w:rPr>
        <w:t>м кодексом Российской Федерации</w:t>
      </w:r>
      <w:r>
        <w:rPr>
          <w:sz w:val="28"/>
          <w:szCs w:val="28"/>
        </w:rPr>
        <w:t xml:space="preserve">, Федеральным  </w:t>
      </w:r>
      <w:hyperlink r:id="rId11" w:history="1">
        <w:r w:rsidRPr="00215E5E">
          <w:t>законом</w:t>
        </w:r>
      </w:hyperlink>
      <w:r>
        <w:rPr>
          <w:sz w:val="28"/>
          <w:szCs w:val="28"/>
        </w:rPr>
        <w:t xml:space="preserve">  Российской  Федерации  от </w:t>
      </w:r>
      <w:r w:rsidR="00215E5E">
        <w:rPr>
          <w:sz w:val="28"/>
          <w:szCs w:val="28"/>
        </w:rPr>
        <w:t xml:space="preserve"> </w:t>
      </w:r>
      <w:r>
        <w:rPr>
          <w:sz w:val="28"/>
          <w:szCs w:val="28"/>
        </w:rPr>
        <w:t>12 января 1996 года №7-ФЗ «О некоммерческих организациях», муниципальными правовыми актами Корочанского муниципальн</w:t>
      </w:r>
      <w:r w:rsidR="00215E5E">
        <w:rPr>
          <w:sz w:val="28"/>
          <w:szCs w:val="28"/>
        </w:rPr>
        <w:t>ого округа Белгородской области</w:t>
      </w:r>
      <w:r>
        <w:rPr>
          <w:sz w:val="28"/>
          <w:szCs w:val="28"/>
        </w:rPr>
        <w:t>, настоящим Уставом.</w:t>
      </w:r>
    </w:p>
    <w:p w:rsidR="00FA7538" w:rsidRDefault="00FA7538" w:rsidP="00FA75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Юридический и фактический адрес Учреждения: 309210, </w:t>
      </w:r>
      <w:r>
        <w:rPr>
          <w:sz w:val="28"/>
          <w:szCs w:val="28"/>
        </w:rPr>
        <w:lastRenderedPageBreak/>
        <w:t xml:space="preserve">Белгородская область, г. Короча,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нтернациональная</w:t>
      </w:r>
      <w:proofErr w:type="spellEnd"/>
      <w:r>
        <w:rPr>
          <w:sz w:val="28"/>
          <w:szCs w:val="28"/>
        </w:rPr>
        <w:t>, д</w:t>
      </w:r>
      <w:r w:rsidR="00215E5E">
        <w:rPr>
          <w:sz w:val="28"/>
          <w:szCs w:val="28"/>
        </w:rPr>
        <w:t>.</w:t>
      </w:r>
      <w:r>
        <w:rPr>
          <w:sz w:val="28"/>
          <w:szCs w:val="28"/>
        </w:rPr>
        <w:t xml:space="preserve"> 19.</w:t>
      </w:r>
    </w:p>
    <w:p w:rsidR="00FA7538" w:rsidRDefault="00FA7538" w:rsidP="00FA75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Почтовый адрес Учреждения:  309210, Белгородская  область, г. Короча, ул. Интернациональная, д 19.</w:t>
      </w:r>
    </w:p>
    <w:p w:rsidR="00FA7538" w:rsidRDefault="00FA7538" w:rsidP="00FA7538">
      <w:pPr>
        <w:widowControl w:val="0"/>
        <w:shd w:val="clear" w:color="auto" w:fill="FFFFFF"/>
        <w:jc w:val="center"/>
        <w:textAlignment w:val="baseline"/>
        <w:outlineLvl w:val="2"/>
        <w:rPr>
          <w:b/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jc w:val="center"/>
        <w:textAlignment w:val="baseline"/>
        <w:outlineLvl w:val="2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2. Предмет, цели и виды деятельности Учреждения</w:t>
      </w:r>
    </w:p>
    <w:p w:rsidR="00FA7538" w:rsidRDefault="00FA7538" w:rsidP="00FA7538">
      <w:pPr>
        <w:widowControl w:val="0"/>
        <w:shd w:val="clear" w:color="auto" w:fill="FFFFFF"/>
        <w:ind w:firstLine="567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2.1. Учреждение осуществляет свою деятельность в соответствии с предметом и целями деятельности, определенными законодательством и настоящим Уставом.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2.2. Предметом деятельности Учреждения является ведение бюджетного (бухгалтерского) учета органов  местного самоуправления</w:t>
      </w:r>
      <w:r>
        <w:rPr>
          <w:color w:val="FF0000"/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Корочанского муниципального округа Белгородской области, обладающих правами юридических лиц, муниципальных учреждений подведомственных Администрации Корочанского муниципального округа Белгородской области (далее – обслуживаемые учреждения).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2.3. Целями создания Учреждения является выполнение работ по ведению бюджетного (бухгалтерского) учета и формирование полной, достоверной, своевременной и качественной бюджетной (бухгалтерской) отчетности обслуживаемых учреждений, с применением единых правовых и методологических основ организации и ведения бухгалтерского учета и отчетности, на основании заключенных соглашений.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2.4. Для достижения указанных целей Учреждение осуществляет следующие основные виды деятельности: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обеспечение организации бюджетного (бухгалтерского) учета и формирование отчетности в соответствии с действующим законодательством</w:t>
      </w:r>
      <w:r>
        <w:rPr>
          <w:rFonts w:ascii="Arial Unicode MS" w:eastAsia="Arial Unicode MS" w:hAnsi="Arial Unicode MS" w:cs="Arial Unicode MS" w:hint="eastAsia"/>
          <w:lang w:bidi="ru-RU"/>
        </w:rPr>
        <w:t xml:space="preserve"> </w:t>
      </w:r>
      <w:r>
        <w:rPr>
          <w:spacing w:val="2"/>
          <w:sz w:val="28"/>
          <w:szCs w:val="28"/>
          <w:lang w:bidi="ru-RU"/>
        </w:rPr>
        <w:t>Российской Федерации, Белгородской области и муниципальными правовыми актами Корочанского муниципального округа;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организация бюджетного (бухгалтерского) учета и отчетности на основе применения современных технических средств и информационных технологий, прогрессивных форм и методов учета и контроля, формирование и своевременное представление полной и достоверной бюджетной (бухгалтерской) информации о деятельности обслуживаемых учреждений.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2.5. Для достижения указанных целей Учреждение осуществляет следующие функции: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осуществление предварительного контроля за своевременным и правильным оформлением унифицированных форм первичной учетной документации и законностью совершаемых операций;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начисление и выплата заработной платы, своевременное проведение расчетов с сотрудниками </w:t>
      </w:r>
      <w:bookmarkStart w:id="0" w:name="_Hlk215491946"/>
      <w:r>
        <w:rPr>
          <w:spacing w:val="2"/>
          <w:sz w:val="28"/>
          <w:szCs w:val="28"/>
        </w:rPr>
        <w:t>обслуживаемых учреждений</w:t>
      </w:r>
      <w:bookmarkEnd w:id="0"/>
      <w:r>
        <w:rPr>
          <w:spacing w:val="2"/>
          <w:sz w:val="28"/>
          <w:szCs w:val="28"/>
        </w:rPr>
        <w:t>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организация расчетов с бюджетом и государственными внебюджетными фондами в части деятельности обслуживаемых учреждений;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- составление и представление в установленные сроки налоговой, статистической отчетности и отчетности во внебюджетные фонды в соответствии с законодательством;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формирование единой учетной политики для целей бюджетного (бухгалтерского) учета в соответствии с законодательством Российской </w:t>
      </w:r>
      <w:r>
        <w:rPr>
          <w:spacing w:val="2"/>
          <w:sz w:val="28"/>
          <w:szCs w:val="28"/>
        </w:rPr>
        <w:lastRenderedPageBreak/>
        <w:t>Федерации, регулирующим ведение бюджетного (бухгалтерского) учета и составление бюджетной (бухгалтерской) отчетности, исходя из структуры и особенностей деятельности обслуживаемых учреждений;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разработка форм первичных учетных документов, применяемых для оформления операций, по которым не предусмотрены типовые формы первичных учетных документов;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обеспечение своевременного и правильного отражения на счетах бюджетного учета и в отчетности фактов хозяйственной жизни обслуживаемых учреждений;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организация расчетов с контрагентами по контрактам и иным договорам, заключенным обслуживаемыми учреждениями;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организация налогового учета доходов, расходов, имущества и иных обязательств;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участие в проведении инвентаризации имущества и финансовых обязательств, своевременное и правильное оформление результатов инвентаризации и отражение их в учете;</w:t>
      </w:r>
    </w:p>
    <w:p w:rsidR="00FA7538" w:rsidRDefault="00FA7538" w:rsidP="00215E5E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консультирование руководителей обслуживаемых учреждений по вопросам ведения бюджетного учета, соблюдения действующего законодательства.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jc w:val="center"/>
        <w:textAlignment w:val="baseline"/>
        <w:rPr>
          <w:b/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jc w:val="center"/>
        <w:textAlignment w:val="baseline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3. Организация деятельности Учреждения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3.1. Учреждение самостоятельно осуществляет определенную настоящим Уставом деятельность в соответствии с законодательством Российской Федерации, Белгородской области, правовыми актами органов  местного самоуправления  Корочанского муниципального округа Белгородской области и настоящим Уставом.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3.2. Учреждение строит свои отношения с другими юридическими и физическими лицами во всех сферах деятельности на основе договоров, соглашений, муниципальных контрактов.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3.3. Для осуществления своей уставной деятельности Учреждение имеет право в порядке, установленном действующим законодательством Российской Федерации: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заключать все виды договоров, контрактов с юридическими лицами и физическими лицами, не противоречащих законодательству Российской Федерации, Белгородской области, для осуществления работ в соответствии с целями деятельности Учреждения;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приобретать или арендовать основные и оборотные средства в пределах доведенных лимитов бюджетных обязательств в соответствии с действующим законодательством;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осуществлять в отношении закрепленного за ним на праве оперативного управления имущества право владения, пользования этим имуществом в пределах, установленных законом, в соответствии с целями своей деятельности, назначением этого имущества и право распоряжения этим имуществом с согласия Учредителя;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осуществлять материально-техническое обеспечение уставной </w:t>
      </w:r>
      <w:r>
        <w:rPr>
          <w:spacing w:val="2"/>
          <w:sz w:val="28"/>
          <w:szCs w:val="28"/>
        </w:rPr>
        <w:lastRenderedPageBreak/>
        <w:t>деятельности;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запрашивать у руководителей обслуживаемых учреждений документы (муниципальное задание, отчеты, справки, приказы (распоряжения) и другие первичные документы), необходимые для выполнения работ, входящих в компетенцию Учреждения;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устанавливать систему оплаты труда в Учреждении в соответствии с Трудовым кодексом Российской Федерации, законами и иными правовыми актами Корочанского муниципального округа Белгородской области;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планировать свою деятельность, устанавливать внутренний трудовой распорядок Учреждения, определять перспективы развития по согласованию с Учредителем;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совершать в рамках действующего законодательства иные действия, соответствующие уставным целям деятельности Учреждения.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3.4. Учреждение обязано: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proofErr w:type="gramStart"/>
      <w:r>
        <w:rPr>
          <w:spacing w:val="2"/>
          <w:sz w:val="28"/>
          <w:szCs w:val="28"/>
        </w:rPr>
        <w:t>- осуществлять бюджетный (бухгалтерский) учет в соответствии с требованиями действующего законодательства, вести статистическую отчетность в установленном порядке, представлять информацию о своей деятельности налоговым органам и иным лицам в соответствии с законодательством Российской Федерации, отчитываться о результатах деятельности в порядке и сроки, установленные Учредителем, в пределах, установленных законодательством Российской Федерации и Белгородской  области;</w:t>
      </w:r>
      <w:proofErr w:type="gramEnd"/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в соответствии с законодательством Российской Федерации нести ответственность за нарушение принятых им обязательств, а также за качественное выполнение работ по ведению бюджетного (бухгалтерского) учета;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-соблюдать права руководителей обслуживаемых учреждений, обеспечивать их полную финансовую самостоятельность в пределах утвержденных планов финансово-хозяйственной деятельности и бюджетных смет;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участвовать в проведении инвентаризации активов и обязательств обслуживаемых учреждений, своевременно и правильно отражать результаты инвентаризации в регистрах бюджетного (бухгалтерского) учета;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представлять соответствующему работодателю, работник которого допустил неправильное оформление и составление первичных бухгалтерских документов, несвоевременную передачу их в Учреждение для отражения на счетах бюджетного (бухгалтерского) учета и в отчетности, недостоверность содержащихся в документах данных, предложения о наложении дисциплинарных взысканий на указанного работника, а также предложения по организации работы отдельных  категорий сотрудников;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не принимать к исполнению документы по финансово-хозяйственным операциям, которые нарушают действующее законодательство и установленный порядок приема, оприходования, хранения и расходования денежных средств, оборудования, материальных и других ценностей;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обеспечивать своевременно и в полном объеме выплату работникам Учреждения заработной платы в соответствии с законодательством;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- обеспечивать работникам Учреждения безопасные условия труда и нести ответственность в установленном порядке за вред, причиненный их здоровью и трудоспособности в период исполнения ими трудовых обязанностей;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обеспечивать выполнение мероприятий по энергосбережению,  противопожарной безопасности в соответствии с законодательством и правовыми актами Российской Федерации и Белгородской области;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обеспечивать защиту информации конфиденциального характера (включая персональные данные); 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обеспечивать в установленном порядке открытость и доступность информации о деятельности Учреждения, предусмотренных пунктом 3.3 статьи 32 Федерального закона от 12 января 1996 года № 7-ФЗ «О некоммерческих организациях» с учетом требований законодательства Российской Федерации о защите государственной тайны;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исполнять иные обязанности, предусмотренные действующим законодательством.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3.5. Учреждение отвечает по своим обязательствам, находящимся в его распоряжении денежными средствами. В случае недостаточности указанных денежных средств субсидиарную ответственность по обязательствам Учреждения несет Корочанский муниципальный округ Белгородской области в лице Учредителя.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3.6. Учреждение не имеет право предоставлять и получать кредиты (займы), приобретать ценные бумаги. Субсидии и бюджетные кредиты Учреждению не предоставляются.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jc w:val="center"/>
        <w:textAlignment w:val="baseline"/>
        <w:outlineLvl w:val="2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4. Имущество и финансовое обеспечение деятельности Учреждения</w:t>
      </w:r>
    </w:p>
    <w:p w:rsidR="00FA7538" w:rsidRDefault="00FA7538" w:rsidP="00FA7538">
      <w:pPr>
        <w:widowControl w:val="0"/>
        <w:shd w:val="clear" w:color="auto" w:fill="FFFFFF"/>
        <w:ind w:firstLine="567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4.1. Имущество Учреждения является собственностью </w:t>
      </w:r>
      <w:r>
        <w:rPr>
          <w:bCs/>
          <w:sz w:val="28"/>
          <w:szCs w:val="28"/>
        </w:rPr>
        <w:t>Корочанского муниципального округа (далее - Собственник)</w:t>
      </w:r>
      <w:r>
        <w:rPr>
          <w:spacing w:val="2"/>
          <w:sz w:val="28"/>
          <w:szCs w:val="28"/>
        </w:rPr>
        <w:t xml:space="preserve"> и закрепляется за Учреждением на праве оперативного управления.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4.2. Учреждение не вправе отчуждать либо иным способом распоряжаться имуществом без согласия собственника имущества.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4.3. Источниками формирования имущества Учреждения являются: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имущество, закрепляемое за Учреждением на праве оперативного управления в установленном порядке;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средства бюджета </w:t>
      </w:r>
      <w:r>
        <w:rPr>
          <w:bCs/>
          <w:spacing w:val="2"/>
          <w:sz w:val="28"/>
          <w:szCs w:val="28"/>
        </w:rPr>
        <w:t>Корочанского муниципального округа</w:t>
      </w:r>
      <w:r>
        <w:rPr>
          <w:spacing w:val="2"/>
          <w:sz w:val="28"/>
          <w:szCs w:val="28"/>
        </w:rPr>
        <w:t>, выделенные в соответствии с бюджетной сметой;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иные источники, не запрещенные законом.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4.4. Финансовое обеспечение деятельности Учреждения осуществляется за счет средств бюджета </w:t>
      </w:r>
      <w:r>
        <w:rPr>
          <w:bCs/>
          <w:spacing w:val="2"/>
          <w:sz w:val="28"/>
          <w:szCs w:val="28"/>
        </w:rPr>
        <w:t xml:space="preserve">Корочанского муниципального округа </w:t>
      </w:r>
      <w:r>
        <w:rPr>
          <w:spacing w:val="2"/>
          <w:sz w:val="28"/>
          <w:szCs w:val="28"/>
        </w:rPr>
        <w:t>на основании бюджетной сметы, утвержденной руководителем Учреждения, по согласованию с комитетом финансов и бюджетной политики Администрации Корочанского муниципального округа Белгородской области.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Расходование денежных средств осуществляется Учреждением в порядке, установленном бюджетным законодательством Российской Федерации и иными нормативными правовыми актами, регулирующими бюджетные </w:t>
      </w:r>
      <w:r>
        <w:rPr>
          <w:spacing w:val="2"/>
          <w:sz w:val="28"/>
          <w:szCs w:val="28"/>
        </w:rPr>
        <w:lastRenderedPageBreak/>
        <w:t>правоотношения.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4.5. Права владения, пользования и распоряжения в отношении закрепленного за Учреждением имущества на праве оперативного управления, осуществляет в пределах, установленных законодательством Российской Федерации, в соответствии с целями своей деятельности, назначением имущества.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4.6. Учреждение вправе совершать сделки, связанные с распоряжением имуществом, находящимся в оперативном управлении Учреждения, по согласованию с Учредителем, в порядке, установленном действующим законодательством.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4.7. </w:t>
      </w:r>
      <w:proofErr w:type="gramStart"/>
      <w:r>
        <w:rPr>
          <w:spacing w:val="2"/>
          <w:sz w:val="28"/>
          <w:szCs w:val="28"/>
        </w:rPr>
        <w:t>Контроль за</w:t>
      </w:r>
      <w:proofErr w:type="gramEnd"/>
      <w:r>
        <w:rPr>
          <w:spacing w:val="2"/>
          <w:sz w:val="28"/>
          <w:szCs w:val="28"/>
        </w:rPr>
        <w:t xml:space="preserve"> использованием по назначению и сохранностью имущества, закрепленного за Учреждением на праве оперативного управления, осуществляет Учредитель в установленном законодательством порядке.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4.8. Излишнее, неиспользуемое или используемое не по назначению имущество Учреждения, может быть изъято в установленном порядке.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4.9. Учреждение обязано эффективно использовать имущество, закрепленное за ним на праве оперативного управления, обеспечивать его сохранность, надлежащий учет и не допускать ухудшения его технического состояния, за исключением случаев, связанных с нормальным износом и форс-мажорными обстоятельствами, осуществлять текущий и капитальный ремонт имущества, нести риски случайной гибели, порчи имущества.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4.10. Учреждение вправе открывать лицевые счета в УФК по Белгородской области и комитете финансов и бюджетной политики Администрации Корочанского муниципального округа.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jc w:val="center"/>
        <w:textAlignment w:val="baseline"/>
        <w:rPr>
          <w:b/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jc w:val="center"/>
        <w:textAlignment w:val="baseline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5. Управление Учреждением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jc w:val="center"/>
        <w:textAlignment w:val="baseline"/>
        <w:rPr>
          <w:b/>
          <w:spacing w:val="2"/>
          <w:sz w:val="28"/>
          <w:szCs w:val="28"/>
        </w:rPr>
      </w:pP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Управление Учреждением осуществляется в соответствии с законодательством Российской Федерации, Белгородской области, правовыми актами Корочанского муниципального округа и настоящим Уставом. 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  Функции и полномочия Учредителей в пределах своей компетенции осуществляют: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5.2.1 Администрация Корочанского муниципального округа Белгородской области непосредственно осуществляет следующие функции и полномочия Учредителя в пределах своей компетенции: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pacing w:val="2"/>
          <w:sz w:val="28"/>
          <w:szCs w:val="28"/>
        </w:rPr>
        <w:t>п</w:t>
      </w:r>
      <w:r>
        <w:rPr>
          <w:sz w:val="28"/>
          <w:szCs w:val="28"/>
        </w:rPr>
        <w:t>роведение процедур реорганизации, изменения типа и ликвидации Учреждения в порядке, определенном правовыми актами Корочанского муниципального  округа,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утверждение Устава Учреждения, изменений (включая новую редакцию) в устав Учреждения;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принятие решения о назначении директора Учреждения и прекращении его полномочий, заключение и прекращение трудового договора с руководителем Учреждения, внесение в него изменений;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pacing w:val="2"/>
          <w:sz w:val="28"/>
          <w:szCs w:val="28"/>
        </w:rPr>
        <w:t xml:space="preserve"> п</w:t>
      </w:r>
      <w:r>
        <w:rPr>
          <w:sz w:val="28"/>
          <w:szCs w:val="28"/>
        </w:rPr>
        <w:t>ринятие решения о создании и ликвидации филиалов Учреждения, об открытии и закрытии его представительств, при этом в Устав Учреждения должны быть внесены соответствующие изменения;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рассмотрение обращений Учреждения о согласовании сделок с имуществом, закрепленным на праве оперативного управления за Учреждением;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Учреждения в порядке определенном законодательством Российской федерации и правовыми актами Белгородской области.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5.2.2. К</w:t>
      </w:r>
      <w:r>
        <w:rPr>
          <w:bCs/>
          <w:sz w:val="28"/>
          <w:szCs w:val="28"/>
        </w:rPr>
        <w:t xml:space="preserve">омитет финансов и бюджетной политики Администрации   Корочанского муниципального округа Белгородской области </w:t>
      </w:r>
      <w:r>
        <w:rPr>
          <w:sz w:val="28"/>
          <w:szCs w:val="28"/>
        </w:rPr>
        <w:t>непосредственно осуществляет следующие функции и полномочия Учредителя в пределах своей компетенции: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устанавливает порядок составления, утверждения и ведения бюджетной сметы Учреждения в соответствии с общими требованиями, установленными Министерством финансов Российской Федерации;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2"/>
          <w:sz w:val="28"/>
          <w:szCs w:val="28"/>
        </w:rPr>
        <w:t xml:space="preserve"> с</w:t>
      </w:r>
      <w:r>
        <w:rPr>
          <w:sz w:val="28"/>
          <w:szCs w:val="28"/>
        </w:rPr>
        <w:t xml:space="preserve">огласовывает штатное расписание Учреждения и внесение в него изменений; 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финансовое обеспечение деятельности Учреждения;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координацию Учреждения в рамках своих полномочий;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общими требованиями, установленными законодательством Российской Федерации, Министерством финансов Российской Федерации;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деятельностью Учреждения в соответствии с законодательством Российской Федерации;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иные функции и полномочия, предусмотренные действующим законодательством Российской Федерации и настоящим Уставом.</w:t>
      </w:r>
    </w:p>
    <w:p w:rsidR="00FA7538" w:rsidRDefault="00FA7538" w:rsidP="00FA7538">
      <w:pPr>
        <w:ind w:firstLine="567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>5.3.</w:t>
      </w:r>
      <w:r>
        <w:rPr>
          <w:spacing w:val="2"/>
          <w:sz w:val="28"/>
          <w:szCs w:val="28"/>
        </w:rPr>
        <w:t xml:space="preserve"> Учреждение возглавляет директор, назначаемый на должность Учредителем в порядке, установленном трудовым законодательством и правовыми актами Белгородской области и органов местного самоуправления Корочанского муниципального округа, на основании трудового договора.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5.4. Срок полномочий директора определяется трудовым договором с ним.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Директор Учреждения осуществляет оперативное  руководство деятельностью Учреждения на основании законов и иных правовых актов Российской Федерации и Белгородской области, правовых актов  Корочанского муниципального округа, настоящего Устава и трудового договора. 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5.6. К компетенции директора Учреждения относятся вопросы  осуществления текущего руководства деятельностью Учреждения, за исключением вопросов, отнесенных законодательством Российской Федерации, Белгородской области, правовыми актами Корочанского муниципального округа и настоящим Уставом к компетенции Учредителя.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Директор по вопросам, отнесенным законодательством Российской Федерации и Белгородской области, правовыми актами Корочанского </w:t>
      </w:r>
      <w:r>
        <w:rPr>
          <w:sz w:val="28"/>
          <w:szCs w:val="28"/>
        </w:rPr>
        <w:lastRenderedPageBreak/>
        <w:t>муниципального округа к его компетенции, действует на принципах единоначалия.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Директор выполняет следующие функции и обязанности по организации и обеспечению деятельности Учреждения: 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действует без доверенности от имени Учреждения, представляет его интересы в государственных, муниципальных и иных органах, учреждениях и организациях, в судебных органах;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согласованию с Учредителем определяет приоритетные направления деятельности Учреждения; 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пределах, установленных законом и настоящим Уставом, распоряжается имуществом Учреждения, заключает сделки, договоры, контракты, соответствующие целям Учреждения; 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открывает лицевые счета Учреждения в установленном порядке, пользуется правом распоряжения денежными средствами в установленном порядке;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согласованию с Учредителем утверждает штатное расписание Учреждения и вносит в неё изменения;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положение об оплате труда работников Учреждения по согласованию с учредителем;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должностные инструкции работников;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на работу и увольняет с работы работников Учреждения, заключает с ними трудовые договоры, налагает взыскания и поощрения в соответствии с трудовым законодательством;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устанавливает работникам Учреждения </w:t>
      </w:r>
      <w:proofErr w:type="gramStart"/>
      <w:r>
        <w:rPr>
          <w:sz w:val="28"/>
          <w:szCs w:val="28"/>
        </w:rPr>
        <w:t>размер оплаты труда</w:t>
      </w:r>
      <w:proofErr w:type="gramEnd"/>
      <w:r>
        <w:rPr>
          <w:sz w:val="28"/>
          <w:szCs w:val="28"/>
        </w:rPr>
        <w:t>, на основании утвержденной Учредителем структуры, в том числе надбавки и доплаты к должностным окладам, порядок и размеры премирования. Надбавки, доплаты и премии устанавливаются в соответствии   с Положением об условиях оплаты труда работников Учреждения, в пределах установленного фонда оплаты труда;</w:t>
      </w:r>
    </w:p>
    <w:p w:rsidR="00FA7538" w:rsidRDefault="00FA7538" w:rsidP="00FA75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пределах своей компетенции издает локальные нормативные акты, приказы и дает письменные и устные указания, обязательные для исполнения всеми работниками Учреждения; </w:t>
      </w:r>
    </w:p>
    <w:p w:rsidR="00FA7538" w:rsidRDefault="00FA7538" w:rsidP="00215E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осуществляет иные полномочия, в соответствии с действующим законодательством.</w:t>
      </w:r>
    </w:p>
    <w:p w:rsidR="00215E5E" w:rsidRPr="00215E5E" w:rsidRDefault="00215E5E" w:rsidP="00215E5E">
      <w:pPr>
        <w:ind w:firstLine="567"/>
        <w:jc w:val="both"/>
        <w:rPr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jc w:val="center"/>
        <w:textAlignment w:val="baseline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6. Локальные акты Учреждения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6.1. Для обеспечения уставной деятельности в пределах компетенции Учреждение имеет право принимать следующие локальные акты: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приказы директора Учреждения;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правила внутреннего трудового распорядка;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положения о структурных подразделениях Учреждения;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положение об оплате труда работников Учреждения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должностные инструкции работников Учреждения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иные локальные акты, предусмотренные законодательством Российской Федерации, Белгородской области, правовыми актами Корочанского </w:t>
      </w:r>
      <w:r>
        <w:rPr>
          <w:spacing w:val="2"/>
          <w:sz w:val="28"/>
          <w:szCs w:val="28"/>
        </w:rPr>
        <w:lastRenderedPageBreak/>
        <w:t>муниципального округа.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6.2. Локальные акты не могут противоречить законодательству Российской Федерации, Белгородской области, правовым актам Корочанского муниципального  округа и настоящему Уставу.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jc w:val="center"/>
        <w:textAlignment w:val="baseline"/>
        <w:rPr>
          <w:b/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jc w:val="center"/>
        <w:textAlignment w:val="baseline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7. Контроль и отчетность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center"/>
        <w:textAlignment w:val="baseline"/>
        <w:rPr>
          <w:b/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7.1. Учреждение осуществляет бюджетный (бухгалтерский) учет результатов финансово-хозяйственной и иной деятельности, формирует бюджетную (бухгалтерскую), налоговую и статистическую отчетность и </w:t>
      </w:r>
      <w:proofErr w:type="gramStart"/>
      <w:r>
        <w:rPr>
          <w:spacing w:val="2"/>
          <w:sz w:val="28"/>
          <w:szCs w:val="28"/>
        </w:rPr>
        <w:t>отчитывается о результатах</w:t>
      </w:r>
      <w:proofErr w:type="gramEnd"/>
      <w:r>
        <w:rPr>
          <w:spacing w:val="2"/>
          <w:sz w:val="28"/>
          <w:szCs w:val="28"/>
        </w:rPr>
        <w:t xml:space="preserve"> своей деятельности в порядке и в сроки, установленные Учредителем, действующим законодательством Российской Федерации, Белгородской области и Корочанского муниципального округа.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7.2. </w:t>
      </w:r>
      <w:proofErr w:type="gramStart"/>
      <w:r>
        <w:rPr>
          <w:spacing w:val="2"/>
          <w:sz w:val="28"/>
          <w:szCs w:val="28"/>
        </w:rPr>
        <w:t>Контроль за</w:t>
      </w:r>
      <w:proofErr w:type="gramEnd"/>
      <w:r>
        <w:rPr>
          <w:spacing w:val="2"/>
          <w:sz w:val="28"/>
          <w:szCs w:val="28"/>
        </w:rPr>
        <w:t xml:space="preserve"> деятельностью Учреждения осуществляется Учредителем, контрольными и надзорными органами в пределах полномочий, предоставленных таким органам нормативными правовыми актами.</w:t>
      </w:r>
    </w:p>
    <w:p w:rsidR="00FA7538" w:rsidRDefault="00FA7538" w:rsidP="00FA7538">
      <w:pPr>
        <w:widowControl w:val="0"/>
        <w:shd w:val="clear" w:color="auto" w:fill="FFFFFF"/>
        <w:textAlignment w:val="baseline"/>
        <w:outlineLvl w:val="2"/>
        <w:rPr>
          <w:b/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ind w:firstLine="567"/>
        <w:jc w:val="center"/>
        <w:textAlignment w:val="baseline"/>
        <w:outlineLvl w:val="2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8. Реорганизация, изменение типа и ликвидация Учреждения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8.1. Реорганизация, изменение типа и ликвидация Учреждения осуществляется в порядке, установленном законодательством Российской Федерации и Белгородской области.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8.2. Учреждение считается реорганизованным, за исключением случаев реорганизации в форме присоединения, с момента внесения соответствующей записи в Единый государственный реестр юридических лиц.</w:t>
      </w:r>
    </w:p>
    <w:p w:rsidR="00FA7538" w:rsidRDefault="00FA7538" w:rsidP="00FA7538">
      <w:pPr>
        <w:widowControl w:val="0"/>
        <w:shd w:val="clear" w:color="auto" w:fill="FFFFFF"/>
        <w:tabs>
          <w:tab w:val="left" w:pos="567"/>
        </w:tabs>
        <w:ind w:firstLine="567"/>
        <w:jc w:val="both"/>
        <w:textAlignment w:val="baseline"/>
        <w:rPr>
          <w:spacing w:val="2"/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8.3. </w:t>
      </w:r>
      <w:proofErr w:type="gramStart"/>
      <w:r>
        <w:rPr>
          <w:spacing w:val="2"/>
          <w:sz w:val="28"/>
          <w:szCs w:val="28"/>
          <w:lang w:bidi="ru-RU"/>
        </w:rPr>
        <w:t>Ликвидация считается завершенной, а Учреждение – прекратившим существование после внесения сведений о его прекращении в Единый государственный реестр юридических лиц.</w:t>
      </w:r>
      <w:proofErr w:type="gramEnd"/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8.4. Имущество ликвидируемого Учреждения, передается ликвидационной комиссии Учредителя для дальнейшего распоряжения им в установленном порядке.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8.5. При реорганизации Учреждения  все документы (управленческие, финансово-хозяйственные, по личному составу и другие) передаются правопреемнику (правопреемникам). При ликвидации </w:t>
      </w:r>
      <w:r w:rsidR="00215E5E">
        <w:rPr>
          <w:spacing w:val="2"/>
          <w:sz w:val="28"/>
          <w:szCs w:val="28"/>
        </w:rPr>
        <w:t xml:space="preserve">- </w:t>
      </w:r>
      <w:r>
        <w:rPr>
          <w:spacing w:val="2"/>
          <w:sz w:val="28"/>
          <w:szCs w:val="28"/>
        </w:rPr>
        <w:t>в муниципальный архив.</w:t>
      </w: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A7538" w:rsidRDefault="00FA7538" w:rsidP="00FA7538">
      <w:pPr>
        <w:widowControl w:val="0"/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FA7538" w:rsidRDefault="00FA7538" w:rsidP="00AB3499">
      <w:pPr>
        <w:widowControl w:val="0"/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bookmarkStart w:id="1" w:name="_GoBack"/>
      <w:bookmarkEnd w:id="1"/>
      <w:permEnd w:id="636241024"/>
    </w:p>
    <w:sectPr w:rsidR="00FA7538" w:rsidSect="001B2A3C">
      <w:headerReference w:type="default" r:id="rId12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9E7" w:rsidRDefault="007E39E7" w:rsidP="00CB032E">
      <w:r>
        <w:separator/>
      </w:r>
    </w:p>
  </w:endnote>
  <w:endnote w:type="continuationSeparator" w:id="0">
    <w:p w:rsidR="007E39E7" w:rsidRDefault="007E39E7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9E7" w:rsidRDefault="007E39E7" w:rsidP="00CB032E">
      <w:r>
        <w:separator/>
      </w:r>
    </w:p>
  </w:footnote>
  <w:footnote w:type="continuationSeparator" w:id="0">
    <w:p w:rsidR="007E39E7" w:rsidRDefault="007E39E7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AB3499">
      <w:rPr>
        <w:noProof/>
      </w:rPr>
      <w:t>12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ED3A2A"/>
    <w:multiLevelType w:val="hybridMultilevel"/>
    <w:tmpl w:val="630E8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92D6E"/>
    <w:rsid w:val="001B2A3C"/>
    <w:rsid w:val="001C0DDA"/>
    <w:rsid w:val="001F1D41"/>
    <w:rsid w:val="0020015D"/>
    <w:rsid w:val="0020378A"/>
    <w:rsid w:val="00205A5B"/>
    <w:rsid w:val="00215E5E"/>
    <w:rsid w:val="00257338"/>
    <w:rsid w:val="0026338A"/>
    <w:rsid w:val="00266B54"/>
    <w:rsid w:val="002C3685"/>
    <w:rsid w:val="002C3C28"/>
    <w:rsid w:val="002C5A97"/>
    <w:rsid w:val="002F6D1E"/>
    <w:rsid w:val="003036B7"/>
    <w:rsid w:val="00360D80"/>
    <w:rsid w:val="00375A41"/>
    <w:rsid w:val="00375B9F"/>
    <w:rsid w:val="003772EE"/>
    <w:rsid w:val="00396545"/>
    <w:rsid w:val="003B0D5A"/>
    <w:rsid w:val="003B7A1B"/>
    <w:rsid w:val="003C6F2D"/>
    <w:rsid w:val="003C6F49"/>
    <w:rsid w:val="004043C4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5233F3"/>
    <w:rsid w:val="005701CD"/>
    <w:rsid w:val="0057154A"/>
    <w:rsid w:val="00577759"/>
    <w:rsid w:val="005F2447"/>
    <w:rsid w:val="005F7A39"/>
    <w:rsid w:val="00610398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39E7"/>
    <w:rsid w:val="007E68A9"/>
    <w:rsid w:val="008020AB"/>
    <w:rsid w:val="00804783"/>
    <w:rsid w:val="00804C57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3077"/>
    <w:rsid w:val="00A07CAE"/>
    <w:rsid w:val="00A25123"/>
    <w:rsid w:val="00A5290A"/>
    <w:rsid w:val="00A7048B"/>
    <w:rsid w:val="00A8489A"/>
    <w:rsid w:val="00A940BE"/>
    <w:rsid w:val="00AB3499"/>
    <w:rsid w:val="00AD55A6"/>
    <w:rsid w:val="00AE0E56"/>
    <w:rsid w:val="00AE4DEB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34C1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77AF7"/>
    <w:rsid w:val="00F97FBD"/>
    <w:rsid w:val="00FA7538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59"/>
    <w:locked/>
    <w:rsid w:val="00FA7538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59"/>
    <w:locked/>
    <w:rsid w:val="00FA7538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0E2F202FE3EDD359DB17C1DBD0EB48E142CCD1B5F00724117F5D6C30DnDh9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0E2F202FE3EDD359DB17C1DBD0EB48E142CCB1A5600724117F5D6C30DnDh9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D0627-EE24-4B69-9771-684D1888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3660</Words>
  <Characters>20862</Characters>
  <Application>Microsoft Office Word</Application>
  <DocSecurity>8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7</cp:revision>
  <cp:lastPrinted>2025-11-05T10:23:00Z</cp:lastPrinted>
  <dcterms:created xsi:type="dcterms:W3CDTF">2025-12-08T08:13:00Z</dcterms:created>
  <dcterms:modified xsi:type="dcterms:W3CDTF">2025-12-18T11:09:00Z</dcterms:modified>
</cp:coreProperties>
</file>