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04" w:rsidRDefault="00500004" w:rsidP="00500004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222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-367665</wp:posOffset>
                </wp:positionV>
                <wp:extent cx="352425" cy="222885"/>
                <wp:effectExtent l="5080" t="7620" r="13970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28.45pt;margin-top:-28.95pt;width:27.75pt;height:17.55pt;z-index:3774922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" strokecolor="white"/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377493252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-144780</wp:posOffset>
            </wp:positionV>
            <wp:extent cx="577850" cy="647065"/>
            <wp:effectExtent l="0" t="0" r="0" b="635"/>
            <wp:wrapThrough wrapText="bothSides">
              <wp:wrapPolygon edited="0">
                <wp:start x="0" y="0"/>
                <wp:lineTo x="0" y="20985"/>
                <wp:lineTo x="20651" y="20985"/>
                <wp:lineTo x="20651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004" w:rsidRPr="00D4549F" w:rsidRDefault="00500004" w:rsidP="00500004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500004" w:rsidRDefault="00500004" w:rsidP="00500004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</w:p>
    <w:p w:rsidR="00500004" w:rsidRDefault="00500004" w:rsidP="00500004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</w:p>
    <w:p w:rsidR="00500004" w:rsidRPr="00834B18" w:rsidRDefault="00500004" w:rsidP="00500004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500004" w:rsidRPr="00834B18" w:rsidRDefault="00500004" w:rsidP="00500004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00004" w:rsidRPr="00982FB7" w:rsidRDefault="00500004" w:rsidP="00500004">
      <w:pPr>
        <w:rPr>
          <w:sz w:val="6"/>
          <w:szCs w:val="6"/>
        </w:rPr>
      </w:pPr>
    </w:p>
    <w:p w:rsidR="00500004" w:rsidRPr="00834B18" w:rsidRDefault="00500004" w:rsidP="00500004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00004" w:rsidRPr="00834B18" w:rsidRDefault="00500004" w:rsidP="00500004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00004" w:rsidRPr="00834B18" w:rsidRDefault="00500004" w:rsidP="00500004">
      <w:pPr>
        <w:rPr>
          <w:sz w:val="10"/>
          <w:szCs w:val="10"/>
        </w:rPr>
      </w:pPr>
    </w:p>
    <w:p w:rsidR="00500004" w:rsidRPr="00834B18" w:rsidRDefault="00500004" w:rsidP="00500004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500004" w:rsidRDefault="00500004" w:rsidP="00500004">
      <w:pPr>
        <w:jc w:val="center"/>
      </w:pPr>
    </w:p>
    <w:p w:rsidR="00500004" w:rsidRDefault="00500004" w:rsidP="00500004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500004" w:rsidRPr="00D4549F" w:rsidRDefault="00500004" w:rsidP="00500004">
      <w:pPr>
        <w:jc w:val="center"/>
        <w:rPr>
          <w:rFonts w:ascii="Arial" w:hAnsi="Arial" w:cs="Arial"/>
          <w:b/>
          <w:sz w:val="17"/>
          <w:szCs w:val="17"/>
        </w:rPr>
      </w:pPr>
    </w:p>
    <w:p w:rsidR="00500004" w:rsidRPr="00982FB7" w:rsidRDefault="00500004" w:rsidP="00500004">
      <w:pPr>
        <w:spacing w:line="360" w:lineRule="auto"/>
        <w:jc w:val="center"/>
        <w:rPr>
          <w:b/>
          <w:bCs/>
          <w:sz w:val="4"/>
          <w:szCs w:val="4"/>
        </w:rPr>
      </w:pPr>
    </w:p>
    <w:p w:rsidR="00500004" w:rsidRPr="00655497" w:rsidRDefault="00655497" w:rsidP="00500004">
      <w:pPr>
        <w:keepNext/>
        <w:outlineLvl w:val="5"/>
        <w:rPr>
          <w:rFonts w:ascii="Arial" w:hAnsi="Arial" w:cs="Arial"/>
          <w:sz w:val="22"/>
          <w:szCs w:val="22"/>
        </w:rPr>
      </w:pPr>
      <w:r w:rsidRPr="00655497">
        <w:rPr>
          <w:rFonts w:ascii="Arial" w:hAnsi="Arial" w:cs="Arial"/>
          <w:sz w:val="22"/>
          <w:szCs w:val="22"/>
        </w:rPr>
        <w:t>22 июня</w:t>
      </w:r>
      <w:r w:rsidR="00500004" w:rsidRPr="00655497">
        <w:rPr>
          <w:rFonts w:ascii="Arial" w:hAnsi="Arial" w:cs="Arial"/>
          <w:sz w:val="22"/>
          <w:szCs w:val="22"/>
        </w:rPr>
        <w:t xml:space="preserve"> 2022 г.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500004" w:rsidRPr="00655497">
        <w:rPr>
          <w:rFonts w:ascii="Arial" w:hAnsi="Arial" w:cs="Arial"/>
          <w:sz w:val="22"/>
          <w:szCs w:val="22"/>
        </w:rPr>
        <w:t xml:space="preserve">                 </w:t>
      </w:r>
      <w:r w:rsidRPr="00655497">
        <w:rPr>
          <w:rFonts w:ascii="Arial" w:hAnsi="Arial" w:cs="Arial"/>
          <w:sz w:val="22"/>
          <w:szCs w:val="22"/>
        </w:rPr>
        <w:t xml:space="preserve">                      № 477</w:t>
      </w:r>
    </w:p>
    <w:p w:rsidR="00500004" w:rsidRPr="005F3811" w:rsidRDefault="00500004" w:rsidP="00500004">
      <w:pPr>
        <w:rPr>
          <w:sz w:val="28"/>
          <w:szCs w:val="28"/>
        </w:rPr>
      </w:pPr>
    </w:p>
    <w:p w:rsidR="00500004" w:rsidRPr="005F3811" w:rsidRDefault="00500004" w:rsidP="00500004">
      <w:pPr>
        <w:rPr>
          <w:sz w:val="28"/>
          <w:szCs w:val="28"/>
        </w:rPr>
      </w:pPr>
    </w:p>
    <w:p w:rsidR="00500004" w:rsidRPr="00500004" w:rsidRDefault="00500004" w:rsidP="00500004">
      <w:pPr>
        <w:rPr>
          <w:rFonts w:ascii="Times New Roman" w:hAnsi="Times New Roman" w:cs="Times New Roman"/>
          <w:b/>
          <w:sz w:val="28"/>
          <w:szCs w:val="28"/>
        </w:rPr>
      </w:pPr>
      <w:r w:rsidRPr="00500004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</w:p>
    <w:p w:rsidR="00500004" w:rsidRPr="00500004" w:rsidRDefault="00500004" w:rsidP="00500004">
      <w:pPr>
        <w:rPr>
          <w:rFonts w:ascii="Times New Roman" w:hAnsi="Times New Roman" w:cs="Times New Roman"/>
          <w:b/>
          <w:sz w:val="28"/>
          <w:szCs w:val="28"/>
        </w:rPr>
      </w:pPr>
      <w:r w:rsidRPr="00500004">
        <w:rPr>
          <w:rFonts w:ascii="Times New Roman" w:hAnsi="Times New Roman" w:cs="Times New Roman"/>
          <w:b/>
          <w:sz w:val="28"/>
          <w:szCs w:val="28"/>
        </w:rPr>
        <w:t xml:space="preserve">«Развитие потребительского рынка </w:t>
      </w:r>
    </w:p>
    <w:p w:rsidR="00500004" w:rsidRPr="00500004" w:rsidRDefault="00500004" w:rsidP="005000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0004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500004">
        <w:rPr>
          <w:rFonts w:ascii="Times New Roman" w:hAnsi="Times New Roman" w:cs="Times New Roman"/>
          <w:b/>
          <w:sz w:val="28"/>
          <w:szCs w:val="28"/>
        </w:rPr>
        <w:t xml:space="preserve"> района до 2030 года»</w:t>
      </w:r>
    </w:p>
    <w:p w:rsidR="00500004" w:rsidRPr="00500004" w:rsidRDefault="00500004" w:rsidP="005000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00004" w:rsidRPr="00500004" w:rsidRDefault="00500004" w:rsidP="005000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00004" w:rsidRPr="00500004" w:rsidRDefault="00500004" w:rsidP="005000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004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7 февраля 1992 года </w:t>
      </w:r>
      <w:r w:rsidR="00390A8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0004">
        <w:rPr>
          <w:rFonts w:ascii="Times New Roman" w:hAnsi="Times New Roman" w:cs="Times New Roman"/>
          <w:sz w:val="28"/>
          <w:szCs w:val="28"/>
        </w:rPr>
        <w:t xml:space="preserve">№ 2300-1 «О защите прав потребителей», Федеральным законом от 28 декабря 2009 года № 381-ФЗ «Об основах государственного регулирования торговой деятельности в Российской Федерации», законом Белгородской области от </w:t>
      </w:r>
      <w:r w:rsidR="00390A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0004">
        <w:rPr>
          <w:rFonts w:ascii="Times New Roman" w:hAnsi="Times New Roman" w:cs="Times New Roman"/>
          <w:sz w:val="28"/>
          <w:szCs w:val="28"/>
        </w:rPr>
        <w:t>30 сентября 2021 года № 102 «О порядке разработки региональной и муниципальных программ развития торговли в Белгородской области», постановлением Правительства Белгородской области от 31</w:t>
      </w:r>
      <w:proofErr w:type="gramEnd"/>
      <w:r w:rsidRPr="00500004">
        <w:rPr>
          <w:rFonts w:ascii="Times New Roman" w:hAnsi="Times New Roman" w:cs="Times New Roman"/>
          <w:sz w:val="28"/>
          <w:szCs w:val="28"/>
        </w:rPr>
        <w:t xml:space="preserve"> января 2022 года </w:t>
      </w:r>
      <w:r w:rsidR="00390A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00004">
        <w:rPr>
          <w:rFonts w:ascii="Times New Roman" w:hAnsi="Times New Roman" w:cs="Times New Roman"/>
          <w:sz w:val="28"/>
          <w:szCs w:val="28"/>
        </w:rPr>
        <w:t xml:space="preserve">№ 31-пп «Об утверждении программы «Развитие потребительского рынка Белгородской области до 2030 года», в целях создания благоприятных условий для развития потребительского рынка на территории </w:t>
      </w:r>
      <w:proofErr w:type="spellStart"/>
      <w:r w:rsidRPr="00500004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500004">
        <w:rPr>
          <w:rFonts w:ascii="Times New Roman" w:hAnsi="Times New Roman" w:cs="Times New Roman"/>
          <w:sz w:val="28"/>
          <w:szCs w:val="28"/>
        </w:rPr>
        <w:t xml:space="preserve"> района, обеспечения доступности товаров для населения и повышения качества услуг, предоставляемых хозяйствующими субъектами, осуществляющими деятельность в сфере потребительского рынка, администрация муниципального района </w:t>
      </w:r>
      <w:proofErr w:type="spellStart"/>
      <w:r w:rsidRPr="0050000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500004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A744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74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42D">
        <w:rPr>
          <w:rFonts w:ascii="Times New Roman" w:hAnsi="Times New Roman" w:cs="Times New Roman"/>
          <w:b/>
          <w:sz w:val="28"/>
          <w:szCs w:val="28"/>
        </w:rPr>
        <w:t>о</w:t>
      </w:r>
      <w:r w:rsidR="00A74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42D">
        <w:rPr>
          <w:rFonts w:ascii="Times New Roman" w:hAnsi="Times New Roman" w:cs="Times New Roman"/>
          <w:b/>
          <w:sz w:val="28"/>
          <w:szCs w:val="28"/>
        </w:rPr>
        <w:t>с</w:t>
      </w:r>
      <w:r w:rsidR="00A74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42D">
        <w:rPr>
          <w:rFonts w:ascii="Times New Roman" w:hAnsi="Times New Roman" w:cs="Times New Roman"/>
          <w:b/>
          <w:sz w:val="28"/>
          <w:szCs w:val="28"/>
        </w:rPr>
        <w:t>т</w:t>
      </w:r>
      <w:r w:rsidR="00A74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42D">
        <w:rPr>
          <w:rFonts w:ascii="Times New Roman" w:hAnsi="Times New Roman" w:cs="Times New Roman"/>
          <w:b/>
          <w:sz w:val="28"/>
          <w:szCs w:val="28"/>
        </w:rPr>
        <w:t>а</w:t>
      </w:r>
      <w:r w:rsidR="00A74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42D">
        <w:rPr>
          <w:rFonts w:ascii="Times New Roman" w:hAnsi="Times New Roman" w:cs="Times New Roman"/>
          <w:b/>
          <w:sz w:val="28"/>
          <w:szCs w:val="28"/>
        </w:rPr>
        <w:t>н</w:t>
      </w:r>
      <w:r w:rsidR="00A74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42D">
        <w:rPr>
          <w:rFonts w:ascii="Times New Roman" w:hAnsi="Times New Roman" w:cs="Times New Roman"/>
          <w:b/>
          <w:sz w:val="28"/>
          <w:szCs w:val="28"/>
        </w:rPr>
        <w:t>о</w:t>
      </w:r>
      <w:r w:rsidR="00A74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42D">
        <w:rPr>
          <w:rFonts w:ascii="Times New Roman" w:hAnsi="Times New Roman" w:cs="Times New Roman"/>
          <w:b/>
          <w:sz w:val="28"/>
          <w:szCs w:val="28"/>
        </w:rPr>
        <w:t>в</w:t>
      </w:r>
      <w:r w:rsidR="00A74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42D">
        <w:rPr>
          <w:rFonts w:ascii="Times New Roman" w:hAnsi="Times New Roman" w:cs="Times New Roman"/>
          <w:b/>
          <w:sz w:val="28"/>
          <w:szCs w:val="28"/>
        </w:rPr>
        <w:t>л</w:t>
      </w:r>
      <w:r w:rsidR="00A74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42D">
        <w:rPr>
          <w:rFonts w:ascii="Times New Roman" w:hAnsi="Times New Roman" w:cs="Times New Roman"/>
          <w:b/>
          <w:sz w:val="28"/>
          <w:szCs w:val="28"/>
        </w:rPr>
        <w:t>я</w:t>
      </w:r>
      <w:r w:rsidR="00A74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42D">
        <w:rPr>
          <w:rFonts w:ascii="Times New Roman" w:hAnsi="Times New Roman" w:cs="Times New Roman"/>
          <w:b/>
          <w:sz w:val="28"/>
          <w:szCs w:val="28"/>
        </w:rPr>
        <w:t>е</w:t>
      </w:r>
      <w:r w:rsidR="00A74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42D">
        <w:rPr>
          <w:rFonts w:ascii="Times New Roman" w:hAnsi="Times New Roman" w:cs="Times New Roman"/>
          <w:b/>
          <w:sz w:val="28"/>
          <w:szCs w:val="28"/>
        </w:rPr>
        <w:t>т</w:t>
      </w:r>
      <w:r w:rsidRPr="00500004">
        <w:rPr>
          <w:rFonts w:ascii="Times New Roman" w:hAnsi="Times New Roman" w:cs="Times New Roman"/>
          <w:sz w:val="28"/>
          <w:szCs w:val="28"/>
        </w:rPr>
        <w:t>:</w:t>
      </w:r>
    </w:p>
    <w:p w:rsidR="00500004" w:rsidRPr="00500004" w:rsidRDefault="00A7442D" w:rsidP="005000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00004" w:rsidRPr="00500004">
        <w:rPr>
          <w:rFonts w:ascii="Times New Roman" w:hAnsi="Times New Roman" w:cs="Times New Roman"/>
          <w:sz w:val="28"/>
          <w:szCs w:val="28"/>
        </w:rPr>
        <w:t xml:space="preserve">Утвердить программу «Развитие потребительского рынка </w:t>
      </w:r>
      <w:proofErr w:type="spellStart"/>
      <w:r w:rsidR="00500004" w:rsidRPr="00500004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500004" w:rsidRPr="00500004">
        <w:rPr>
          <w:rFonts w:ascii="Times New Roman" w:hAnsi="Times New Roman" w:cs="Times New Roman"/>
          <w:sz w:val="28"/>
          <w:szCs w:val="28"/>
        </w:rPr>
        <w:t xml:space="preserve"> района до 2030 года» (далее - Программа, прилагается).</w:t>
      </w:r>
    </w:p>
    <w:p w:rsidR="00500004" w:rsidRPr="00500004" w:rsidRDefault="00A7442D" w:rsidP="005000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00004" w:rsidRPr="00500004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500004" w:rsidRPr="00500004" w:rsidRDefault="00A7442D" w:rsidP="005000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500004" w:rsidRPr="00500004">
        <w:rPr>
          <w:rFonts w:ascii="Times New Roman" w:hAnsi="Times New Roman" w:cs="Times New Roman"/>
          <w:sz w:val="28"/>
          <w:szCs w:val="28"/>
        </w:rPr>
        <w:t>Территориальным органам федеральных органов исполнительной власти принять участие в мероприятиях, реализуемых в рамках Программы.</w:t>
      </w:r>
    </w:p>
    <w:p w:rsidR="00500004" w:rsidRDefault="00A7442D" w:rsidP="005000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proofErr w:type="gramStart"/>
      <w:r w:rsidR="00500004" w:rsidRPr="00500004">
        <w:rPr>
          <w:rFonts w:ascii="Times New Roman" w:hAnsi="Times New Roman" w:cs="Times New Roman"/>
          <w:sz w:val="28"/>
          <w:szCs w:val="28"/>
        </w:rPr>
        <w:t xml:space="preserve">Участникам Программы ежегодно до 1 февраля года, следующего за отчетным, представлять в </w:t>
      </w:r>
      <w:r w:rsidR="00CD5089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развития, поддержки малого предпринимательства и защиты прав потребителей комитета экономического развития </w:t>
      </w:r>
      <w:r w:rsidR="00500004" w:rsidRPr="005000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D508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CD508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00004" w:rsidRPr="00500004">
        <w:rPr>
          <w:rFonts w:ascii="Times New Roman" w:hAnsi="Times New Roman" w:cs="Times New Roman"/>
          <w:sz w:val="28"/>
          <w:szCs w:val="28"/>
        </w:rPr>
        <w:t>(С</w:t>
      </w:r>
      <w:r w:rsidR="00CD5089">
        <w:rPr>
          <w:rFonts w:ascii="Times New Roman" w:hAnsi="Times New Roman" w:cs="Times New Roman"/>
          <w:sz w:val="28"/>
          <w:szCs w:val="28"/>
        </w:rPr>
        <w:t>виридова Н.А</w:t>
      </w:r>
      <w:r w:rsidR="00500004" w:rsidRPr="00500004">
        <w:rPr>
          <w:rFonts w:ascii="Times New Roman" w:hAnsi="Times New Roman" w:cs="Times New Roman"/>
          <w:sz w:val="28"/>
          <w:szCs w:val="28"/>
        </w:rPr>
        <w:t xml:space="preserve">.) отчеты о выполнении мероприятий, </w:t>
      </w:r>
      <w:r w:rsidR="00CD5089">
        <w:rPr>
          <w:rFonts w:ascii="Times New Roman" w:hAnsi="Times New Roman" w:cs="Times New Roman"/>
          <w:sz w:val="28"/>
          <w:szCs w:val="28"/>
        </w:rPr>
        <w:t xml:space="preserve"> </w:t>
      </w:r>
      <w:r w:rsidR="00500004" w:rsidRPr="00500004">
        <w:rPr>
          <w:rFonts w:ascii="Times New Roman" w:hAnsi="Times New Roman" w:cs="Times New Roman"/>
          <w:sz w:val="28"/>
          <w:szCs w:val="28"/>
        </w:rPr>
        <w:t>реализуемых в рамках Программы.</w:t>
      </w:r>
      <w:proofErr w:type="gramEnd"/>
    </w:p>
    <w:p w:rsidR="00A7442D" w:rsidRPr="00500004" w:rsidRDefault="00A7442D" w:rsidP="005000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089" w:rsidRPr="00CD5089" w:rsidRDefault="00CD5089" w:rsidP="00CD5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00004" w:rsidRPr="00500004">
        <w:rPr>
          <w:rFonts w:ascii="Times New Roman" w:hAnsi="Times New Roman" w:cs="Times New Roman"/>
          <w:sz w:val="28"/>
          <w:szCs w:val="28"/>
        </w:rPr>
        <w:t>.</w:t>
      </w:r>
      <w:r w:rsidRPr="00CD5089">
        <w:t xml:space="preserve"> </w:t>
      </w:r>
      <w:r w:rsidRPr="00CD5089">
        <w:rPr>
          <w:rFonts w:ascii="Times New Roman" w:hAnsi="Times New Roman" w:cs="Times New Roman"/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CD508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CD5089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CD5089">
        <w:rPr>
          <w:rFonts w:ascii="Times New Roman" w:hAnsi="Times New Roman" w:cs="Times New Roman"/>
          <w:sz w:val="28"/>
          <w:szCs w:val="28"/>
        </w:rPr>
        <w:t>Кладиенко</w:t>
      </w:r>
      <w:proofErr w:type="spellEnd"/>
      <w:r w:rsidRPr="00CD5089">
        <w:rPr>
          <w:rFonts w:ascii="Times New Roman" w:hAnsi="Times New Roman" w:cs="Times New Roman"/>
          <w:sz w:val="28"/>
          <w:szCs w:val="28"/>
        </w:rPr>
        <w:t xml:space="preserve"> Е.А.:</w:t>
      </w:r>
    </w:p>
    <w:p w:rsidR="00CD5089" w:rsidRDefault="00CD5089" w:rsidP="00CD5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89">
        <w:rPr>
          <w:rFonts w:ascii="Times New Roman" w:hAnsi="Times New Roman" w:cs="Times New Roman"/>
          <w:sz w:val="28"/>
          <w:szCs w:val="28"/>
        </w:rPr>
        <w:t>-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CD508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CD5089"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</w:t>
      </w:r>
      <w:r>
        <w:rPr>
          <w:rFonts w:ascii="Times New Roman" w:hAnsi="Times New Roman" w:cs="Times New Roman"/>
          <w:sz w:val="28"/>
          <w:szCs w:val="28"/>
        </w:rPr>
        <w:t>онной сети общего пользования».</w:t>
      </w:r>
    </w:p>
    <w:p w:rsidR="00CD5089" w:rsidRDefault="00CD5089" w:rsidP="00CD5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50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50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08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района по экономическому развитию, АПК и воспроизводству окружающей среды </w:t>
      </w:r>
      <w:proofErr w:type="spellStart"/>
      <w:r w:rsidRPr="00CD5089">
        <w:rPr>
          <w:rFonts w:ascii="Times New Roman" w:hAnsi="Times New Roman" w:cs="Times New Roman"/>
          <w:sz w:val="28"/>
          <w:szCs w:val="28"/>
        </w:rPr>
        <w:t>Мерз</w:t>
      </w:r>
      <w:r w:rsidR="00A7442D">
        <w:rPr>
          <w:rFonts w:ascii="Times New Roman" w:hAnsi="Times New Roman" w:cs="Times New Roman"/>
          <w:sz w:val="28"/>
          <w:szCs w:val="28"/>
        </w:rPr>
        <w:t>ликина</w:t>
      </w:r>
      <w:proofErr w:type="spellEnd"/>
      <w:r w:rsidR="00A7442D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D5089" w:rsidRDefault="00CD5089" w:rsidP="00CD5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111" w:rsidRDefault="009D2111" w:rsidP="00CD5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16C" w:rsidRDefault="00A7116C" w:rsidP="00CD5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111" w:rsidRPr="00C43919" w:rsidRDefault="009D2111" w:rsidP="009D2111">
      <w:pPr>
        <w:tabs>
          <w:tab w:val="left" w:pos="567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43919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9D2111" w:rsidRDefault="009D2111" w:rsidP="009D2111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43919">
        <w:rPr>
          <w:rFonts w:ascii="Times New Roman" w:hAnsi="Times New Roman"/>
          <w:b/>
          <w:bCs/>
          <w:sz w:val="28"/>
          <w:szCs w:val="28"/>
        </w:rPr>
        <w:t>Корочанского</w:t>
      </w:r>
      <w:proofErr w:type="spellEnd"/>
      <w:r w:rsidRPr="00C43919">
        <w:rPr>
          <w:rFonts w:ascii="Times New Roman" w:hAnsi="Times New Roman"/>
          <w:b/>
          <w:bCs/>
          <w:sz w:val="28"/>
          <w:szCs w:val="28"/>
        </w:rPr>
        <w:t xml:space="preserve"> района                                          </w:t>
      </w:r>
      <w:r w:rsidRPr="00C43919">
        <w:rPr>
          <w:rFonts w:ascii="Times New Roman" w:hAnsi="Times New Roman"/>
          <w:b/>
          <w:bCs/>
          <w:sz w:val="28"/>
          <w:szCs w:val="28"/>
        </w:rPr>
        <w:tab/>
        <w:t xml:space="preserve">                     Н.В. Нестеров</w:t>
      </w:r>
    </w:p>
    <w:p w:rsidR="009D2111" w:rsidRDefault="009D2111" w:rsidP="009D2111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D2111" w:rsidRDefault="009D2111" w:rsidP="009D2111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D2111" w:rsidRDefault="009D2111" w:rsidP="009D2111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D2111" w:rsidRDefault="009D2111" w:rsidP="009D2111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D2111" w:rsidRDefault="009D2111" w:rsidP="009D2111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D2111" w:rsidRDefault="009D2111" w:rsidP="009D2111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D2111" w:rsidRDefault="009D2111" w:rsidP="009D2111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D2111" w:rsidRDefault="009D2111" w:rsidP="009D2111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D2111" w:rsidRDefault="009D2111" w:rsidP="00CD5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004" w:rsidRPr="00500004" w:rsidRDefault="00500004" w:rsidP="00CD5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04">
        <w:rPr>
          <w:rFonts w:ascii="Times New Roman" w:hAnsi="Times New Roman" w:cs="Times New Roman"/>
          <w:sz w:val="28"/>
          <w:szCs w:val="28"/>
        </w:rPr>
        <w:tab/>
      </w:r>
    </w:p>
    <w:p w:rsidR="00500004" w:rsidRPr="00500004" w:rsidRDefault="00500004" w:rsidP="005000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004" w:rsidRDefault="00500004" w:rsidP="00500004">
      <w:pPr>
        <w:ind w:firstLine="709"/>
        <w:jc w:val="both"/>
        <w:rPr>
          <w:sz w:val="28"/>
          <w:szCs w:val="28"/>
        </w:rPr>
      </w:pPr>
    </w:p>
    <w:p w:rsidR="00500004" w:rsidRDefault="00500004">
      <w:pPr>
        <w:pStyle w:val="20"/>
      </w:pPr>
    </w:p>
    <w:p w:rsidR="00500004" w:rsidRDefault="00500004">
      <w:pPr>
        <w:pStyle w:val="20"/>
      </w:pPr>
    </w:p>
    <w:p w:rsidR="00500004" w:rsidRDefault="00500004">
      <w:pPr>
        <w:pStyle w:val="20"/>
      </w:pPr>
    </w:p>
    <w:p w:rsidR="00C50CDD" w:rsidRDefault="00C50CDD">
      <w:pPr>
        <w:spacing w:line="240" w:lineRule="exact"/>
        <w:rPr>
          <w:sz w:val="19"/>
          <w:szCs w:val="19"/>
        </w:rPr>
      </w:pPr>
    </w:p>
    <w:p w:rsidR="00A7116C" w:rsidRDefault="00A7116C">
      <w:pPr>
        <w:spacing w:line="240" w:lineRule="exact"/>
        <w:rPr>
          <w:sz w:val="19"/>
          <w:szCs w:val="19"/>
        </w:rPr>
      </w:pPr>
    </w:p>
    <w:p w:rsidR="00A7116C" w:rsidRDefault="00A7116C">
      <w:pPr>
        <w:spacing w:line="240" w:lineRule="exact"/>
        <w:rPr>
          <w:sz w:val="19"/>
          <w:szCs w:val="19"/>
        </w:rPr>
      </w:pPr>
    </w:p>
    <w:p w:rsidR="00A7116C" w:rsidRDefault="00A7116C">
      <w:pPr>
        <w:spacing w:line="240" w:lineRule="exact"/>
        <w:rPr>
          <w:sz w:val="19"/>
          <w:szCs w:val="19"/>
        </w:rPr>
      </w:pPr>
    </w:p>
    <w:p w:rsidR="00A7116C" w:rsidRDefault="00A7116C">
      <w:pPr>
        <w:spacing w:line="240" w:lineRule="exact"/>
        <w:rPr>
          <w:sz w:val="19"/>
          <w:szCs w:val="19"/>
        </w:rPr>
      </w:pPr>
    </w:p>
    <w:p w:rsidR="00A7116C" w:rsidRDefault="00A7116C">
      <w:pPr>
        <w:spacing w:line="240" w:lineRule="exact"/>
        <w:rPr>
          <w:sz w:val="19"/>
          <w:szCs w:val="19"/>
        </w:rPr>
      </w:pPr>
    </w:p>
    <w:p w:rsidR="00A7116C" w:rsidRDefault="00A7116C">
      <w:pPr>
        <w:spacing w:line="240" w:lineRule="exact"/>
        <w:rPr>
          <w:sz w:val="19"/>
          <w:szCs w:val="19"/>
        </w:rPr>
      </w:pPr>
    </w:p>
    <w:p w:rsidR="00A7116C" w:rsidRDefault="00A7116C">
      <w:pPr>
        <w:spacing w:line="240" w:lineRule="exact"/>
        <w:rPr>
          <w:sz w:val="19"/>
          <w:szCs w:val="19"/>
        </w:rPr>
      </w:pPr>
    </w:p>
    <w:p w:rsidR="00A7116C" w:rsidRDefault="00A7116C">
      <w:pPr>
        <w:spacing w:line="240" w:lineRule="exact"/>
        <w:rPr>
          <w:sz w:val="19"/>
          <w:szCs w:val="19"/>
        </w:rPr>
      </w:pPr>
    </w:p>
    <w:p w:rsidR="00A7116C" w:rsidRDefault="00A7116C">
      <w:pPr>
        <w:spacing w:line="240" w:lineRule="exact"/>
        <w:rPr>
          <w:sz w:val="19"/>
          <w:szCs w:val="19"/>
        </w:rPr>
      </w:pPr>
    </w:p>
    <w:p w:rsidR="00A7116C" w:rsidRDefault="00A7116C">
      <w:pPr>
        <w:spacing w:line="240" w:lineRule="exact"/>
        <w:rPr>
          <w:sz w:val="19"/>
          <w:szCs w:val="19"/>
        </w:rPr>
      </w:pPr>
    </w:p>
    <w:p w:rsidR="00A7116C" w:rsidRDefault="00A7116C">
      <w:pPr>
        <w:spacing w:line="240" w:lineRule="exact"/>
        <w:rPr>
          <w:sz w:val="19"/>
          <w:szCs w:val="19"/>
        </w:rPr>
      </w:pPr>
    </w:p>
    <w:p w:rsidR="00A7116C" w:rsidRDefault="00A7116C">
      <w:pPr>
        <w:spacing w:line="240" w:lineRule="exact"/>
        <w:rPr>
          <w:sz w:val="19"/>
          <w:szCs w:val="19"/>
        </w:rPr>
      </w:pPr>
    </w:p>
    <w:p w:rsidR="00A7116C" w:rsidRDefault="00A7116C">
      <w:pPr>
        <w:spacing w:line="240" w:lineRule="exact"/>
        <w:rPr>
          <w:sz w:val="19"/>
          <w:szCs w:val="19"/>
        </w:rPr>
      </w:pPr>
    </w:p>
    <w:p w:rsidR="00A7116C" w:rsidRDefault="00A7116C">
      <w:pPr>
        <w:spacing w:line="240" w:lineRule="exact"/>
        <w:rPr>
          <w:sz w:val="19"/>
          <w:szCs w:val="19"/>
        </w:rPr>
      </w:pPr>
    </w:p>
    <w:p w:rsidR="00A7116C" w:rsidRDefault="00A7116C">
      <w:pPr>
        <w:spacing w:line="240" w:lineRule="exact"/>
        <w:rPr>
          <w:sz w:val="19"/>
          <w:szCs w:val="19"/>
        </w:rPr>
      </w:pPr>
    </w:p>
    <w:p w:rsidR="00A7116C" w:rsidRDefault="00A7116C">
      <w:pPr>
        <w:spacing w:line="240" w:lineRule="exact"/>
        <w:rPr>
          <w:sz w:val="19"/>
          <w:szCs w:val="19"/>
        </w:rPr>
      </w:pPr>
    </w:p>
    <w:p w:rsidR="00A7116C" w:rsidRDefault="00A7116C">
      <w:pPr>
        <w:spacing w:line="240" w:lineRule="exact"/>
        <w:rPr>
          <w:sz w:val="19"/>
          <w:szCs w:val="19"/>
        </w:rPr>
      </w:pPr>
    </w:p>
    <w:p w:rsidR="00A7116C" w:rsidRDefault="00A7116C">
      <w:pPr>
        <w:spacing w:line="240" w:lineRule="exact"/>
        <w:rPr>
          <w:sz w:val="19"/>
          <w:szCs w:val="19"/>
        </w:rPr>
      </w:pPr>
    </w:p>
    <w:p w:rsidR="00C50CDD" w:rsidRDefault="00C50CDD">
      <w:pPr>
        <w:spacing w:before="52" w:after="52" w:line="240" w:lineRule="exact"/>
        <w:rPr>
          <w:sz w:val="19"/>
          <w:szCs w:val="19"/>
        </w:rPr>
      </w:pPr>
    </w:p>
    <w:p w:rsidR="00C50CDD" w:rsidRDefault="00C50CDD">
      <w:pPr>
        <w:spacing w:line="1" w:lineRule="exact"/>
        <w:sectPr w:rsidR="00C50C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876" w:right="621" w:bottom="1006" w:left="1529" w:header="0" w:footer="3" w:gutter="0"/>
          <w:cols w:space="720"/>
          <w:noEndnote/>
          <w:docGrid w:linePitch="360"/>
        </w:sectPr>
      </w:pPr>
    </w:p>
    <w:p w:rsidR="00B12768" w:rsidRDefault="00A40990" w:rsidP="00A40990">
      <w:pPr>
        <w:pStyle w:val="13"/>
        <w:ind w:firstLine="0"/>
        <w:jc w:val="center"/>
        <w:rPr>
          <w:b/>
          <w:bCs/>
          <w:color w:val="1F1F20"/>
        </w:rPr>
      </w:pPr>
      <w:r>
        <w:rPr>
          <w:b/>
          <w:bCs/>
          <w:color w:val="1F1F20"/>
        </w:rPr>
        <w:lastRenderedPageBreak/>
        <w:t xml:space="preserve">                                                                </w:t>
      </w:r>
      <w:proofErr w:type="gramStart"/>
      <w:r w:rsidR="003C4B0E">
        <w:rPr>
          <w:b/>
          <w:bCs/>
          <w:color w:val="1F1F20"/>
        </w:rPr>
        <w:t>У</w:t>
      </w:r>
      <w:r w:rsidR="00B12768">
        <w:rPr>
          <w:b/>
          <w:bCs/>
          <w:color w:val="1F1F20"/>
        </w:rPr>
        <w:t>тверждена</w:t>
      </w:r>
      <w:proofErr w:type="gramEnd"/>
      <w:r w:rsidR="003C4B0E">
        <w:rPr>
          <w:b/>
          <w:bCs/>
          <w:color w:val="1F1F20"/>
        </w:rPr>
        <w:br/>
      </w:r>
      <w:r>
        <w:rPr>
          <w:b/>
          <w:bCs/>
          <w:color w:val="1F1F20"/>
        </w:rPr>
        <w:t xml:space="preserve">                                                                п</w:t>
      </w:r>
      <w:r w:rsidR="003C4B0E">
        <w:rPr>
          <w:b/>
          <w:bCs/>
          <w:color w:val="1F1F20"/>
        </w:rPr>
        <w:t>о</w:t>
      </w:r>
      <w:r>
        <w:rPr>
          <w:b/>
          <w:bCs/>
          <w:color w:val="1F1F20"/>
        </w:rPr>
        <w:t>стано</w:t>
      </w:r>
      <w:r w:rsidR="003C4B0E">
        <w:rPr>
          <w:b/>
          <w:bCs/>
          <w:color w:val="1F1F20"/>
        </w:rPr>
        <w:t>влением администрации</w:t>
      </w:r>
    </w:p>
    <w:p w:rsidR="00C50CDD" w:rsidRDefault="00B12768" w:rsidP="00A40990">
      <w:pPr>
        <w:pStyle w:val="13"/>
        <w:ind w:firstLine="0"/>
        <w:jc w:val="center"/>
        <w:rPr>
          <w:b/>
          <w:bCs/>
          <w:color w:val="1F1F20"/>
        </w:rPr>
      </w:pPr>
      <w:r>
        <w:rPr>
          <w:b/>
          <w:bCs/>
          <w:color w:val="1F1F20"/>
        </w:rPr>
        <w:t xml:space="preserve">                                                              муниципального района </w:t>
      </w:r>
      <w:r w:rsidR="003C4B0E">
        <w:rPr>
          <w:b/>
          <w:bCs/>
          <w:color w:val="1F1F20"/>
        </w:rPr>
        <w:br/>
      </w:r>
      <w:r w:rsidR="00A40990">
        <w:rPr>
          <w:b/>
          <w:bCs/>
          <w:color w:val="1F1F20"/>
        </w:rPr>
        <w:t xml:space="preserve">                                                               </w:t>
      </w:r>
      <w:r w:rsidR="00C538E8">
        <w:rPr>
          <w:b/>
          <w:bCs/>
          <w:color w:val="1F1F20"/>
        </w:rPr>
        <w:t>«</w:t>
      </w:r>
      <w:proofErr w:type="spellStart"/>
      <w:r w:rsidR="00C538E8">
        <w:rPr>
          <w:b/>
          <w:bCs/>
          <w:color w:val="1F1F20"/>
        </w:rPr>
        <w:t>Корочанского</w:t>
      </w:r>
      <w:proofErr w:type="spellEnd"/>
      <w:r w:rsidR="00C538E8">
        <w:rPr>
          <w:b/>
          <w:bCs/>
          <w:color w:val="1F1F20"/>
        </w:rPr>
        <w:t xml:space="preserve"> района»</w:t>
      </w:r>
    </w:p>
    <w:p w:rsidR="00A40990" w:rsidRDefault="00A40990" w:rsidP="00A40990">
      <w:pPr>
        <w:pStyle w:val="13"/>
        <w:ind w:firstLine="0"/>
        <w:jc w:val="center"/>
        <w:rPr>
          <w:b/>
          <w:bCs/>
          <w:color w:val="1F1F20"/>
        </w:rPr>
      </w:pPr>
      <w:r>
        <w:rPr>
          <w:b/>
          <w:bCs/>
          <w:color w:val="1F1F20"/>
        </w:rPr>
        <w:t xml:space="preserve">                                                                  от «</w:t>
      </w:r>
      <w:r w:rsidR="00655497">
        <w:rPr>
          <w:b/>
          <w:bCs/>
          <w:color w:val="1F1F20"/>
        </w:rPr>
        <w:t xml:space="preserve"> 22 </w:t>
      </w:r>
      <w:r>
        <w:rPr>
          <w:b/>
          <w:bCs/>
          <w:color w:val="1F1F20"/>
        </w:rPr>
        <w:t>»</w:t>
      </w:r>
      <w:r w:rsidR="00655497">
        <w:rPr>
          <w:b/>
          <w:bCs/>
          <w:color w:val="1F1F20"/>
        </w:rPr>
        <w:t xml:space="preserve"> июня </w:t>
      </w:r>
      <w:r>
        <w:rPr>
          <w:b/>
          <w:bCs/>
          <w:color w:val="1F1F20"/>
        </w:rPr>
        <w:t>2022 г.</w:t>
      </w:r>
    </w:p>
    <w:p w:rsidR="00B12768" w:rsidRDefault="00B12768" w:rsidP="00A40990">
      <w:pPr>
        <w:pStyle w:val="13"/>
        <w:ind w:firstLine="0"/>
        <w:jc w:val="center"/>
        <w:rPr>
          <w:b/>
          <w:bCs/>
          <w:color w:val="1F1F20"/>
        </w:rPr>
      </w:pPr>
      <w:r>
        <w:rPr>
          <w:b/>
          <w:bCs/>
          <w:color w:val="1F1F20"/>
        </w:rPr>
        <w:t xml:space="preserve">                                            </w:t>
      </w:r>
      <w:r w:rsidR="00655497">
        <w:rPr>
          <w:b/>
          <w:bCs/>
          <w:color w:val="1F1F20"/>
        </w:rPr>
        <w:t xml:space="preserve">                  </w:t>
      </w:r>
      <w:bookmarkStart w:id="0" w:name="_GoBack"/>
      <w:bookmarkEnd w:id="0"/>
      <w:r w:rsidR="00655497">
        <w:rPr>
          <w:b/>
          <w:bCs/>
          <w:color w:val="1F1F20"/>
        </w:rPr>
        <w:t>№ 477</w:t>
      </w:r>
    </w:p>
    <w:p w:rsidR="00A40990" w:rsidRDefault="00A40990" w:rsidP="00A40990">
      <w:pPr>
        <w:pStyle w:val="13"/>
        <w:ind w:firstLine="0"/>
        <w:jc w:val="center"/>
      </w:pPr>
    </w:p>
    <w:p w:rsidR="00A40990" w:rsidRDefault="003C4B0E" w:rsidP="00A40990">
      <w:pPr>
        <w:pStyle w:val="13"/>
        <w:ind w:firstLine="0"/>
        <w:jc w:val="center"/>
        <w:rPr>
          <w:b/>
          <w:bCs/>
          <w:color w:val="1F1F20"/>
        </w:rPr>
      </w:pPr>
      <w:r>
        <w:rPr>
          <w:b/>
          <w:bCs/>
          <w:color w:val="1F1F20"/>
        </w:rPr>
        <w:t>Программа «Развитие потребительского рынка</w:t>
      </w:r>
    </w:p>
    <w:p w:rsidR="00C50CDD" w:rsidRDefault="003C4B0E" w:rsidP="00A40990">
      <w:pPr>
        <w:pStyle w:val="13"/>
        <w:ind w:firstLine="0"/>
        <w:jc w:val="center"/>
        <w:rPr>
          <w:b/>
          <w:bCs/>
          <w:color w:val="1F1F20"/>
        </w:rPr>
      </w:pPr>
      <w:r>
        <w:rPr>
          <w:b/>
          <w:bCs/>
          <w:color w:val="1F1F20"/>
        </w:rPr>
        <w:t xml:space="preserve"> </w:t>
      </w:r>
      <w:proofErr w:type="spellStart"/>
      <w:r w:rsidR="00CD5089">
        <w:rPr>
          <w:b/>
          <w:bCs/>
          <w:color w:val="1F1F20"/>
        </w:rPr>
        <w:t>Корочанского</w:t>
      </w:r>
      <w:proofErr w:type="spellEnd"/>
      <w:r w:rsidR="00CD5089">
        <w:rPr>
          <w:b/>
          <w:bCs/>
          <w:color w:val="1F1F20"/>
        </w:rPr>
        <w:t xml:space="preserve"> района</w:t>
      </w:r>
      <w:r>
        <w:rPr>
          <w:b/>
          <w:bCs/>
          <w:color w:val="1F1F20"/>
        </w:rPr>
        <w:t xml:space="preserve"> до 2030 года»</w:t>
      </w:r>
    </w:p>
    <w:p w:rsidR="00A40990" w:rsidRDefault="00A40990" w:rsidP="00A40990">
      <w:pPr>
        <w:pStyle w:val="13"/>
        <w:ind w:firstLine="0"/>
        <w:jc w:val="center"/>
      </w:pPr>
    </w:p>
    <w:p w:rsidR="00C50CDD" w:rsidRDefault="003C4B0E" w:rsidP="00A40990">
      <w:pPr>
        <w:pStyle w:val="13"/>
        <w:ind w:firstLine="0"/>
        <w:jc w:val="center"/>
      </w:pPr>
      <w:r>
        <w:rPr>
          <w:b/>
          <w:bCs/>
          <w:color w:val="1F1F20"/>
        </w:rPr>
        <w:t>Паспорт программы</w:t>
      </w:r>
    </w:p>
    <w:p w:rsidR="00C50CDD" w:rsidRDefault="003C4B0E">
      <w:pPr>
        <w:pStyle w:val="13"/>
        <w:spacing w:after="300"/>
        <w:ind w:firstLine="0"/>
        <w:jc w:val="center"/>
      </w:pPr>
      <w:r>
        <w:rPr>
          <w:b/>
          <w:bCs/>
          <w:color w:val="1F1F20"/>
        </w:rPr>
        <w:t xml:space="preserve">«Развитие потребительского рынка </w:t>
      </w:r>
      <w:proofErr w:type="spellStart"/>
      <w:r w:rsidR="00A40990">
        <w:rPr>
          <w:b/>
          <w:bCs/>
          <w:color w:val="1F1F20"/>
        </w:rPr>
        <w:t>Корочанского</w:t>
      </w:r>
      <w:proofErr w:type="spellEnd"/>
      <w:r w:rsidR="00A40990">
        <w:rPr>
          <w:b/>
          <w:bCs/>
          <w:color w:val="1F1F20"/>
        </w:rPr>
        <w:t xml:space="preserve"> района</w:t>
      </w:r>
      <w:r>
        <w:rPr>
          <w:b/>
          <w:bCs/>
          <w:color w:val="1F1F20"/>
        </w:rPr>
        <w:t xml:space="preserve"> до</w:t>
      </w:r>
      <w:r w:rsidR="00A40990">
        <w:rPr>
          <w:b/>
          <w:bCs/>
          <w:color w:val="1F1F20"/>
        </w:rPr>
        <w:t xml:space="preserve"> </w:t>
      </w:r>
      <w:r>
        <w:rPr>
          <w:b/>
          <w:bCs/>
          <w:color w:val="1F1F20"/>
        </w:rPr>
        <w:t>2030 года»</w:t>
      </w:r>
    </w:p>
    <w:tbl>
      <w:tblPr>
        <w:tblOverlap w:val="never"/>
        <w:tblW w:w="100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174"/>
        <w:gridCol w:w="7294"/>
      </w:tblGrid>
      <w:tr w:rsidR="00C50CDD" w:rsidTr="00A40990">
        <w:trPr>
          <w:trHeight w:hRule="exact" w:val="8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</w:pPr>
            <w:r>
              <w:rPr>
                <w:b/>
                <w:bCs/>
                <w:color w:val="1F1F20"/>
              </w:rPr>
              <w:t>№</w:t>
            </w:r>
          </w:p>
          <w:p w:rsidR="00C50CDD" w:rsidRDefault="003C4B0E">
            <w:pPr>
              <w:pStyle w:val="a5"/>
              <w:ind w:firstLine="0"/>
            </w:pPr>
            <w:proofErr w:type="gramStart"/>
            <w:r>
              <w:rPr>
                <w:b/>
                <w:bCs/>
                <w:color w:val="1F1F20"/>
              </w:rPr>
              <w:t>п</w:t>
            </w:r>
            <w:proofErr w:type="gramEnd"/>
            <w:r>
              <w:rPr>
                <w:b/>
                <w:bCs/>
                <w:color w:val="1F1F20"/>
              </w:rPr>
              <w:t>/п</w:t>
            </w:r>
          </w:p>
        </w:tc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</w:pPr>
            <w:r>
              <w:rPr>
                <w:b/>
                <w:bCs/>
                <w:color w:val="1F1F20"/>
              </w:rPr>
              <w:t>Наименование программы: «Развитие потребительского рынка</w:t>
            </w:r>
          </w:p>
          <w:p w:rsidR="00C50CDD" w:rsidRDefault="00A40990">
            <w:pPr>
              <w:pStyle w:val="a5"/>
              <w:ind w:firstLine="0"/>
            </w:pPr>
            <w:proofErr w:type="spellStart"/>
            <w:r>
              <w:rPr>
                <w:b/>
                <w:bCs/>
                <w:color w:val="1F1F20"/>
              </w:rPr>
              <w:t>Корочанского</w:t>
            </w:r>
            <w:proofErr w:type="spellEnd"/>
            <w:r>
              <w:rPr>
                <w:b/>
                <w:bCs/>
                <w:color w:val="1F1F20"/>
              </w:rPr>
              <w:t xml:space="preserve"> района </w:t>
            </w:r>
            <w:r w:rsidR="003C4B0E">
              <w:rPr>
                <w:b/>
                <w:bCs/>
                <w:color w:val="1F1F20"/>
              </w:rPr>
              <w:t xml:space="preserve"> до 2030 года» (далее </w:t>
            </w:r>
            <w:r w:rsidR="003C4B0E">
              <w:rPr>
                <w:b/>
                <w:bCs/>
              </w:rPr>
              <w:t xml:space="preserve">- </w:t>
            </w:r>
            <w:r w:rsidR="003C4B0E">
              <w:rPr>
                <w:b/>
                <w:bCs/>
                <w:color w:val="1F1F20"/>
              </w:rPr>
              <w:t>программа)</w:t>
            </w:r>
          </w:p>
        </w:tc>
      </w:tr>
      <w:tr w:rsidR="00C50CDD" w:rsidTr="00A40990">
        <w:trPr>
          <w:trHeight w:hRule="exact" w:val="11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A40990">
            <w:pPr>
              <w:pStyle w:val="a5"/>
              <w:spacing w:before="100"/>
              <w:ind w:firstLine="0"/>
              <w:jc w:val="center"/>
            </w:pPr>
            <w:r>
              <w:t>1.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 w:rsidP="00F34583">
            <w:pPr>
              <w:pStyle w:val="a5"/>
              <w:ind w:firstLine="0"/>
            </w:pPr>
            <w:r>
              <w:t>Ответственный исполнитель программы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3C4B0E" w:rsidP="009D2111">
            <w:pPr>
              <w:pStyle w:val="a5"/>
              <w:ind w:left="79" w:firstLine="0"/>
            </w:pPr>
            <w:r>
              <w:t>Комитет экономического развития</w:t>
            </w:r>
            <w:r w:rsidR="00A40990">
              <w:t xml:space="preserve"> администрации </w:t>
            </w:r>
            <w:proofErr w:type="spellStart"/>
            <w:r w:rsidR="00A40990">
              <w:t>Корочанского</w:t>
            </w:r>
            <w:proofErr w:type="spellEnd"/>
            <w:r w:rsidR="00A40990">
              <w:t xml:space="preserve"> района  </w:t>
            </w:r>
          </w:p>
        </w:tc>
      </w:tr>
      <w:tr w:rsidR="00C50CDD" w:rsidTr="00A40990">
        <w:trPr>
          <w:trHeight w:hRule="exact" w:val="11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DF1ADD">
            <w:pPr>
              <w:pStyle w:val="a5"/>
              <w:spacing w:before="100"/>
              <w:ind w:firstLine="0"/>
              <w:jc w:val="center"/>
            </w:pPr>
            <w:r>
              <w:t>2.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 w:rsidP="00A40990">
            <w:pPr>
              <w:pStyle w:val="a5"/>
              <w:spacing w:before="100"/>
              <w:ind w:firstLine="0"/>
            </w:pPr>
            <w:r>
              <w:t>Соисполнители программы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A40990" w:rsidP="009D2111">
            <w:pPr>
              <w:pStyle w:val="a5"/>
              <w:ind w:left="79" w:firstLine="0"/>
            </w:pPr>
            <w:r>
              <w:t xml:space="preserve">Комитет экономического развития администрации </w:t>
            </w:r>
            <w:proofErr w:type="spellStart"/>
            <w:r>
              <w:t>Корочанского</w:t>
            </w:r>
            <w:proofErr w:type="spellEnd"/>
            <w:r>
              <w:t xml:space="preserve"> района</w:t>
            </w:r>
          </w:p>
        </w:tc>
      </w:tr>
      <w:tr w:rsidR="00C50CDD" w:rsidTr="00B12768">
        <w:trPr>
          <w:trHeight w:hRule="exact" w:val="36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DF1ADD">
            <w:pPr>
              <w:pStyle w:val="a5"/>
              <w:spacing w:before="100"/>
              <w:ind w:firstLine="0"/>
              <w:jc w:val="center"/>
            </w:pPr>
            <w:r>
              <w:t>3.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0"/>
            </w:pPr>
            <w:r>
              <w:t>Участники программы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9D2111" w:rsidP="00C538E8">
            <w:pPr>
              <w:pStyle w:val="a5"/>
              <w:tabs>
                <w:tab w:val="left" w:pos="1958"/>
                <w:tab w:val="left" w:pos="2736"/>
                <w:tab w:val="left" w:pos="5338"/>
              </w:tabs>
              <w:ind w:left="79" w:firstLine="0"/>
              <w:jc w:val="both"/>
            </w:pPr>
            <w:proofErr w:type="gramStart"/>
            <w:r>
              <w:t xml:space="preserve">Комитет экономического развития администрации </w:t>
            </w:r>
            <w:proofErr w:type="spellStart"/>
            <w:r>
              <w:t>Корочанского</w:t>
            </w:r>
            <w:proofErr w:type="spellEnd"/>
            <w:r>
              <w:t xml:space="preserve"> района, </w:t>
            </w:r>
            <w:r w:rsidR="00390A83">
              <w:t>у</w:t>
            </w:r>
            <w:r w:rsidRPr="00DD2B08">
              <w:rPr>
                <w:rFonts w:eastAsia="Calibri"/>
              </w:rPr>
              <w:t>правление по строительству, транспорту, связи и ЖКХ администрации муниципального района «</w:t>
            </w:r>
            <w:proofErr w:type="spellStart"/>
            <w:r w:rsidRPr="00DD2B08">
              <w:rPr>
                <w:rFonts w:eastAsia="Calibri"/>
              </w:rPr>
              <w:t>Корочанский</w:t>
            </w:r>
            <w:proofErr w:type="spellEnd"/>
            <w:r w:rsidRPr="00DD2B08">
              <w:rPr>
                <w:rFonts w:eastAsia="Calibri"/>
              </w:rPr>
              <w:t xml:space="preserve"> район»</w:t>
            </w:r>
            <w:r>
              <w:rPr>
                <w:rFonts w:eastAsia="Calibri"/>
              </w:rPr>
              <w:t xml:space="preserve">, </w:t>
            </w:r>
            <w:r>
              <w:t>администрации городско</w:t>
            </w:r>
            <w:r w:rsidR="00DF1ADD">
              <w:t>го и сельских поселений района</w:t>
            </w:r>
            <w:r w:rsidR="003C4B0E">
              <w:t>,</w:t>
            </w:r>
            <w:r w:rsidR="00390A83">
              <w:t xml:space="preserve"> у</w:t>
            </w:r>
            <w:r w:rsidR="00390A83" w:rsidRPr="00390A83">
              <w:t>правление социальной защиты населения администрации муниципального района «</w:t>
            </w:r>
            <w:proofErr w:type="spellStart"/>
            <w:r w:rsidR="00390A83" w:rsidRPr="00390A83">
              <w:t>Корочанский</w:t>
            </w:r>
            <w:proofErr w:type="spellEnd"/>
            <w:r w:rsidR="00390A83" w:rsidRPr="00390A83">
              <w:t xml:space="preserve"> район»</w:t>
            </w:r>
            <w:r w:rsidR="00390A83">
              <w:t>,</w:t>
            </w:r>
            <w:r>
              <w:t xml:space="preserve"> Территориальный отдел Управления Федеральной службы по надзору  в сфере защиты прав потребителей и благополучия человека по Белгородской области в </w:t>
            </w:r>
            <w:proofErr w:type="spellStart"/>
            <w:r>
              <w:t>Губкинском</w:t>
            </w:r>
            <w:proofErr w:type="spellEnd"/>
            <w:r>
              <w:t xml:space="preserve"> районе</w:t>
            </w:r>
            <w:r w:rsidR="001744DD">
              <w:t xml:space="preserve">  </w:t>
            </w:r>
            <w:r>
              <w:t xml:space="preserve"> </w:t>
            </w:r>
            <w:r w:rsidR="003C4B0E">
              <w:t>(по согласованию)</w:t>
            </w:r>
            <w:proofErr w:type="gramEnd"/>
          </w:p>
        </w:tc>
      </w:tr>
      <w:tr w:rsidR="00C50CDD" w:rsidTr="00A40990">
        <w:trPr>
          <w:trHeight w:hRule="exact" w:val="15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DF1ADD">
            <w:pPr>
              <w:pStyle w:val="a5"/>
              <w:spacing w:before="100"/>
              <w:ind w:firstLine="0"/>
              <w:jc w:val="center"/>
            </w:pPr>
            <w:r>
              <w:t>4.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0"/>
            </w:pPr>
            <w:r>
              <w:t>Подпрограммы программы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DD" w:rsidRDefault="003C4B0E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ind w:firstLine="0"/>
              <w:jc w:val="both"/>
            </w:pPr>
            <w:r>
              <w:t>Подпрограмма 1 «Развитие торговли».</w:t>
            </w:r>
          </w:p>
          <w:p w:rsidR="00C50CDD" w:rsidRDefault="003C4B0E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ind w:firstLine="0"/>
              <w:jc w:val="both"/>
            </w:pPr>
            <w:r>
              <w:t>Подпрограмма 2 «Развитие общественного питания».</w:t>
            </w:r>
          </w:p>
          <w:p w:rsidR="00C50CDD" w:rsidRDefault="00AC15A4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ind w:firstLine="0"/>
              <w:jc w:val="both"/>
            </w:pPr>
            <w:r>
              <w:t>Подпрограмма 3 </w:t>
            </w:r>
            <w:r w:rsidR="003C4B0E">
              <w:t>«Развитие системы защиты прав потребителей».</w:t>
            </w:r>
          </w:p>
        </w:tc>
      </w:tr>
      <w:tr w:rsidR="00C50CDD" w:rsidTr="001C19F0">
        <w:trPr>
          <w:trHeight w:hRule="exact" w:val="16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DD" w:rsidRDefault="003C4B0E" w:rsidP="00DF1ADD">
            <w:pPr>
              <w:pStyle w:val="a5"/>
              <w:spacing w:before="100"/>
              <w:ind w:firstLine="0"/>
              <w:jc w:val="center"/>
            </w:pPr>
            <w:r>
              <w:t>5.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0"/>
            </w:pPr>
            <w:r>
              <w:t>Цель (цели) программы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3C4B0E" w:rsidP="001C19F0">
            <w:pPr>
              <w:pStyle w:val="a5"/>
              <w:ind w:firstLine="0"/>
              <w:jc w:val="both"/>
            </w:pPr>
            <w:r>
              <w:t xml:space="preserve">Создание благоприятных условий для развития </w:t>
            </w:r>
            <w:proofErr w:type="spellStart"/>
            <w:r>
              <w:t>многоформатной</w:t>
            </w:r>
            <w:proofErr w:type="spellEnd"/>
            <w:r>
              <w:t xml:space="preserve"> инфраструктуры торговли и общественного питания, а также эффективной защиты</w:t>
            </w:r>
            <w:r w:rsidR="001C19F0">
              <w:t xml:space="preserve"> прав потребителей в </w:t>
            </w:r>
            <w:proofErr w:type="spellStart"/>
            <w:r w:rsidR="001C19F0">
              <w:t>Корочанском</w:t>
            </w:r>
            <w:proofErr w:type="spellEnd"/>
            <w:r w:rsidR="001C19F0">
              <w:t xml:space="preserve"> районе</w:t>
            </w:r>
          </w:p>
        </w:tc>
      </w:tr>
    </w:tbl>
    <w:p w:rsidR="00C50CDD" w:rsidRDefault="003C4B0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174"/>
        <w:gridCol w:w="6960"/>
      </w:tblGrid>
      <w:tr w:rsidR="00C50CDD">
        <w:trPr>
          <w:trHeight w:hRule="exact" w:val="47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DF1ADD">
            <w:pPr>
              <w:pStyle w:val="a5"/>
              <w:spacing w:before="100"/>
              <w:ind w:firstLine="0"/>
              <w:jc w:val="center"/>
            </w:pPr>
            <w:r>
              <w:lastRenderedPageBreak/>
              <w:t>6.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0"/>
            </w:pPr>
            <w:r>
              <w:t>Задачи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DD" w:rsidRDefault="003C4B0E">
            <w:pPr>
              <w:pStyle w:val="a5"/>
              <w:numPr>
                <w:ilvl w:val="0"/>
                <w:numId w:val="3"/>
              </w:numPr>
              <w:tabs>
                <w:tab w:val="left" w:pos="250"/>
              </w:tabs>
              <w:ind w:firstLine="0"/>
            </w:pPr>
            <w:r>
              <w:t xml:space="preserve">Развитие </w:t>
            </w:r>
            <w:proofErr w:type="spellStart"/>
            <w:r>
              <w:t>многоформатной</w:t>
            </w:r>
            <w:proofErr w:type="spellEnd"/>
            <w:r>
              <w:t xml:space="preserve"> инфраструктуры торговли.</w:t>
            </w:r>
          </w:p>
          <w:p w:rsidR="00C50CDD" w:rsidRDefault="003C4B0E">
            <w:pPr>
              <w:pStyle w:val="a5"/>
              <w:numPr>
                <w:ilvl w:val="0"/>
                <w:numId w:val="3"/>
              </w:numPr>
              <w:tabs>
                <w:tab w:val="left" w:pos="250"/>
              </w:tabs>
              <w:ind w:firstLine="0"/>
            </w:pPr>
            <w:r>
              <w:t>Повышение доступности товаров для населения.</w:t>
            </w:r>
          </w:p>
          <w:p w:rsidR="00C50CDD" w:rsidRDefault="003C4B0E">
            <w:pPr>
              <w:pStyle w:val="a5"/>
              <w:numPr>
                <w:ilvl w:val="0"/>
                <w:numId w:val="3"/>
              </w:numPr>
              <w:tabs>
                <w:tab w:val="left" w:pos="250"/>
                <w:tab w:val="left" w:pos="2832"/>
                <w:tab w:val="left" w:pos="4618"/>
              </w:tabs>
              <w:ind w:firstLine="0"/>
              <w:jc w:val="both"/>
            </w:pPr>
            <w:r>
              <w:t>Модернизация</w:t>
            </w:r>
            <w:r>
              <w:tab/>
              <w:t>системы</w:t>
            </w:r>
            <w:r>
              <w:tab/>
            </w:r>
            <w:proofErr w:type="gramStart"/>
            <w:r>
              <w:t>информационного</w:t>
            </w:r>
            <w:proofErr w:type="gramEnd"/>
          </w:p>
          <w:p w:rsidR="00C50CDD" w:rsidRDefault="003C4B0E">
            <w:pPr>
              <w:pStyle w:val="a5"/>
              <w:ind w:firstLine="0"/>
              <w:jc w:val="both"/>
            </w:pPr>
            <w:r>
              <w:t>обеспечения в области торговой деятельности.</w:t>
            </w:r>
          </w:p>
          <w:p w:rsidR="00C50CDD" w:rsidRDefault="003C4B0E">
            <w:pPr>
              <w:pStyle w:val="a5"/>
              <w:numPr>
                <w:ilvl w:val="0"/>
                <w:numId w:val="3"/>
              </w:numPr>
              <w:tabs>
                <w:tab w:val="left" w:pos="250"/>
              </w:tabs>
              <w:ind w:firstLine="0"/>
              <w:jc w:val="both"/>
            </w:pPr>
            <w:r>
              <w:t>Повышение качества и безопасности пищевых продуктов на потребительском рынке.</w:t>
            </w:r>
          </w:p>
          <w:p w:rsidR="00C50CDD" w:rsidRDefault="003C4B0E">
            <w:pPr>
              <w:pStyle w:val="a5"/>
              <w:numPr>
                <w:ilvl w:val="0"/>
                <w:numId w:val="3"/>
              </w:numPr>
              <w:tabs>
                <w:tab w:val="left" w:pos="250"/>
              </w:tabs>
              <w:ind w:firstLine="0"/>
              <w:jc w:val="both"/>
            </w:pPr>
            <w:r>
              <w:t>Развитие торговли в малочисленных и отдаленных населенных пунктах.</w:t>
            </w:r>
          </w:p>
          <w:p w:rsidR="00C50CDD" w:rsidRDefault="003C4B0E">
            <w:pPr>
              <w:pStyle w:val="a5"/>
              <w:numPr>
                <w:ilvl w:val="0"/>
                <w:numId w:val="3"/>
              </w:numPr>
              <w:tabs>
                <w:tab w:val="left" w:pos="250"/>
                <w:tab w:val="left" w:pos="2414"/>
                <w:tab w:val="left" w:pos="4493"/>
                <w:tab w:val="left" w:pos="5731"/>
              </w:tabs>
              <w:ind w:firstLine="0"/>
              <w:jc w:val="both"/>
            </w:pPr>
            <w:r>
              <w:t>Обеспечение</w:t>
            </w:r>
            <w:r>
              <w:tab/>
              <w:t>доступности</w:t>
            </w:r>
            <w:r>
              <w:tab/>
              <w:t>услуг</w:t>
            </w:r>
            <w:r>
              <w:tab/>
              <w:t>торговли</w:t>
            </w:r>
          </w:p>
          <w:p w:rsidR="00C50CDD" w:rsidRDefault="003C4B0E">
            <w:pPr>
              <w:pStyle w:val="a5"/>
              <w:ind w:firstLine="0"/>
              <w:jc w:val="both"/>
            </w:pPr>
            <w:r>
              <w:t>для инвалидов и маломобильных групп населения.</w:t>
            </w:r>
          </w:p>
          <w:p w:rsidR="00C50CDD" w:rsidRDefault="003C4B0E">
            <w:pPr>
              <w:pStyle w:val="a5"/>
              <w:numPr>
                <w:ilvl w:val="0"/>
                <w:numId w:val="3"/>
              </w:numPr>
              <w:tabs>
                <w:tab w:val="left" w:pos="250"/>
              </w:tabs>
              <w:ind w:firstLine="0"/>
              <w:jc w:val="both"/>
            </w:pPr>
            <w:r>
              <w:t xml:space="preserve">Развитие общественного питания на территории </w:t>
            </w:r>
            <w:proofErr w:type="spellStart"/>
            <w:r w:rsidR="009D2111">
              <w:t>Корочанского</w:t>
            </w:r>
            <w:proofErr w:type="spellEnd"/>
            <w:r w:rsidR="009D2111">
              <w:t xml:space="preserve"> района</w:t>
            </w:r>
            <w:r>
              <w:t>.</w:t>
            </w:r>
          </w:p>
          <w:p w:rsidR="00C50CDD" w:rsidRDefault="003C4B0E" w:rsidP="009D2111">
            <w:pPr>
              <w:pStyle w:val="a5"/>
              <w:numPr>
                <w:ilvl w:val="0"/>
                <w:numId w:val="3"/>
              </w:numPr>
              <w:tabs>
                <w:tab w:val="left" w:pos="250"/>
              </w:tabs>
              <w:ind w:firstLine="0"/>
              <w:jc w:val="both"/>
            </w:pPr>
            <w:r>
              <w:t xml:space="preserve">Развитие системы защиты прав потребителей на территории </w:t>
            </w:r>
            <w:proofErr w:type="spellStart"/>
            <w:r w:rsidR="009D2111">
              <w:t>Корочанского</w:t>
            </w:r>
            <w:proofErr w:type="spellEnd"/>
            <w:r w:rsidR="009D2111">
              <w:t xml:space="preserve"> района</w:t>
            </w:r>
            <w:r>
              <w:t>.</w:t>
            </w:r>
          </w:p>
        </w:tc>
      </w:tr>
      <w:tr w:rsidR="00C50CDD">
        <w:trPr>
          <w:trHeight w:hRule="exact" w:val="11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DF1ADD">
            <w:pPr>
              <w:pStyle w:val="a5"/>
              <w:spacing w:before="100"/>
              <w:ind w:firstLine="0"/>
              <w:jc w:val="center"/>
            </w:pPr>
            <w:r>
              <w:t>7.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50CDD" w:rsidRDefault="003C4B0E">
            <w:pPr>
              <w:pStyle w:val="a5"/>
              <w:ind w:firstLine="0"/>
            </w:pPr>
            <w:r>
              <w:t>Сроки и этапы реализации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80"/>
              <w:ind w:firstLine="0"/>
              <w:jc w:val="both"/>
            </w:pPr>
            <w:r>
              <w:t>Реализация программы осуществляется в период с 2022 по 2030 годы</w:t>
            </w:r>
          </w:p>
        </w:tc>
      </w:tr>
      <w:tr w:rsidR="00C50CDD">
        <w:trPr>
          <w:trHeight w:hRule="exact" w:val="27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DF1ADD">
            <w:pPr>
              <w:pStyle w:val="a5"/>
              <w:spacing w:before="100"/>
              <w:ind w:firstLine="0"/>
              <w:jc w:val="center"/>
            </w:pPr>
            <w:r>
              <w:t>8.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</w:pPr>
            <w:r>
              <w:t>Объемы ассигнований программы за счет средств местного бюджета и внебюджетных источников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0"/>
            </w:pPr>
            <w:r>
              <w:t>Финансирование не предусмотрено</w:t>
            </w:r>
          </w:p>
        </w:tc>
      </w:tr>
      <w:tr w:rsidR="00C50CDD">
        <w:trPr>
          <w:trHeight w:hRule="exact" w:val="50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DD" w:rsidRDefault="003C4B0E" w:rsidP="00DF1ADD">
            <w:pPr>
              <w:pStyle w:val="a5"/>
              <w:spacing w:before="100"/>
              <w:ind w:firstLine="0"/>
              <w:jc w:val="center"/>
            </w:pPr>
            <w:r>
              <w:t>9.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0"/>
            </w:pPr>
            <w:r>
              <w:t>Конечные результаты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DD" w:rsidRDefault="003C4B0E">
            <w:pPr>
              <w:pStyle w:val="a5"/>
              <w:ind w:firstLine="0"/>
            </w:pPr>
            <w:r>
              <w:t>К 2030 году планируется:</w:t>
            </w:r>
          </w:p>
          <w:p w:rsidR="00C50CDD" w:rsidRDefault="003C4B0E">
            <w:pPr>
              <w:pStyle w:val="a5"/>
              <w:numPr>
                <w:ilvl w:val="0"/>
                <w:numId w:val="4"/>
              </w:numPr>
              <w:tabs>
                <w:tab w:val="left" w:pos="427"/>
              </w:tabs>
              <w:ind w:firstLine="0"/>
              <w:jc w:val="both"/>
            </w:pPr>
            <w:r>
              <w:t xml:space="preserve">Увеличение количества объектов всех форматов торговли до </w:t>
            </w:r>
            <w:r w:rsidR="00F34583">
              <w:t>3</w:t>
            </w:r>
            <w:r w:rsidR="000F770F">
              <w:t>45</w:t>
            </w:r>
            <w:r>
              <w:t xml:space="preserve"> единиц.</w:t>
            </w:r>
          </w:p>
          <w:p w:rsidR="00C50CDD" w:rsidRDefault="003C4B0E">
            <w:pPr>
              <w:pStyle w:val="a5"/>
              <w:numPr>
                <w:ilvl w:val="0"/>
                <w:numId w:val="4"/>
              </w:numPr>
              <w:tabs>
                <w:tab w:val="left" w:pos="427"/>
              </w:tabs>
              <w:ind w:firstLine="0"/>
              <w:jc w:val="both"/>
            </w:pPr>
            <w:r>
              <w:t xml:space="preserve">Увеличение обеспеченности населения площадью торговых объектов до </w:t>
            </w:r>
            <w:r w:rsidR="00F34583">
              <w:t>7</w:t>
            </w:r>
            <w:r w:rsidR="000F770F">
              <w:t>30</w:t>
            </w:r>
            <w:r>
              <w:t xml:space="preserve"> кв. м на 1000 жителей.</w:t>
            </w:r>
          </w:p>
          <w:p w:rsidR="00C50CDD" w:rsidRDefault="003C4B0E">
            <w:pPr>
              <w:pStyle w:val="a5"/>
              <w:numPr>
                <w:ilvl w:val="0"/>
                <w:numId w:val="4"/>
              </w:numPr>
              <w:tabs>
                <w:tab w:val="left" w:pos="427"/>
              </w:tabs>
              <w:ind w:firstLine="0"/>
              <w:jc w:val="both"/>
            </w:pPr>
            <w:r>
              <w:t xml:space="preserve">Увеличение количества площадок, задействованных для проведения ярмарок, до </w:t>
            </w:r>
            <w:r w:rsidR="00F34583">
              <w:t xml:space="preserve">4 </w:t>
            </w:r>
            <w:r>
              <w:t>единиц.</w:t>
            </w:r>
          </w:p>
          <w:p w:rsidR="00C50CDD" w:rsidRDefault="003C4B0E">
            <w:pPr>
              <w:pStyle w:val="a5"/>
              <w:numPr>
                <w:ilvl w:val="0"/>
                <w:numId w:val="4"/>
              </w:numPr>
              <w:tabs>
                <w:tab w:val="left" w:pos="427"/>
              </w:tabs>
              <w:ind w:firstLine="0"/>
              <w:jc w:val="both"/>
            </w:pPr>
            <w:r>
              <w:t xml:space="preserve">Увеличение количества проведенных ярмарочных мероприятий в год </w:t>
            </w:r>
            <w:r w:rsidR="000F770F">
              <w:t>14</w:t>
            </w:r>
            <w:r>
              <w:t xml:space="preserve"> единиц.</w:t>
            </w:r>
          </w:p>
          <w:p w:rsidR="00C50CDD" w:rsidRDefault="003C4B0E">
            <w:pPr>
              <w:pStyle w:val="a5"/>
              <w:numPr>
                <w:ilvl w:val="0"/>
                <w:numId w:val="4"/>
              </w:numPr>
              <w:tabs>
                <w:tab w:val="left" w:pos="427"/>
              </w:tabs>
              <w:ind w:firstLine="0"/>
              <w:jc w:val="both"/>
            </w:pPr>
            <w:r>
              <w:t xml:space="preserve">Увеличение количества предприятий общественного питания до </w:t>
            </w:r>
            <w:r w:rsidR="000F770F">
              <w:t>65</w:t>
            </w:r>
            <w:r>
              <w:t xml:space="preserve"> единиц.</w:t>
            </w:r>
          </w:p>
          <w:p w:rsidR="00C50CDD" w:rsidRDefault="003C4B0E">
            <w:pPr>
              <w:pStyle w:val="a5"/>
              <w:numPr>
                <w:ilvl w:val="0"/>
                <w:numId w:val="4"/>
              </w:numPr>
              <w:tabs>
                <w:tab w:val="left" w:pos="427"/>
                <w:tab w:val="left" w:pos="2314"/>
                <w:tab w:val="left" w:pos="4234"/>
                <w:tab w:val="left" w:pos="6269"/>
              </w:tabs>
              <w:ind w:firstLine="0"/>
              <w:jc w:val="both"/>
            </w:pPr>
            <w:r>
              <w:t>Увеличение</w:t>
            </w:r>
            <w:r>
              <w:tab/>
              <w:t>количества</w:t>
            </w:r>
            <w:r>
              <w:tab/>
              <w:t>посадочных</w:t>
            </w:r>
            <w:r>
              <w:tab/>
              <w:t>мест</w:t>
            </w:r>
          </w:p>
          <w:p w:rsidR="00C50CDD" w:rsidRDefault="003C4B0E">
            <w:pPr>
              <w:pStyle w:val="a5"/>
              <w:ind w:firstLine="0"/>
              <w:jc w:val="both"/>
            </w:pPr>
            <w:r>
              <w:t xml:space="preserve">в предприятиях общественного питания общедоступной сети в расчете на 1000 жителей до </w:t>
            </w:r>
            <w:r w:rsidR="00AC15A4">
              <w:t>30</w:t>
            </w:r>
            <w:r>
              <w:t xml:space="preserve"> мест.</w:t>
            </w:r>
          </w:p>
          <w:p w:rsidR="00C50CDD" w:rsidRDefault="003C4B0E">
            <w:pPr>
              <w:pStyle w:val="a5"/>
              <w:numPr>
                <w:ilvl w:val="0"/>
                <w:numId w:val="4"/>
              </w:numPr>
              <w:tabs>
                <w:tab w:val="left" w:pos="427"/>
              </w:tabs>
              <w:ind w:firstLine="0"/>
              <w:jc w:val="both"/>
            </w:pPr>
            <w:r>
              <w:t>Увеличение количества предприятий бытового</w:t>
            </w:r>
          </w:p>
        </w:tc>
      </w:tr>
    </w:tbl>
    <w:p w:rsidR="00C50CDD" w:rsidRDefault="00C50CD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174"/>
        <w:gridCol w:w="6950"/>
      </w:tblGrid>
      <w:tr w:rsidR="00C50CDD">
        <w:trPr>
          <w:trHeight w:hRule="exact" w:val="31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DD" w:rsidRDefault="00C50CDD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0CDD" w:rsidRDefault="003C4B0E">
            <w:pPr>
              <w:pStyle w:val="a5"/>
              <w:ind w:firstLine="4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i/>
                <w:iCs/>
                <w:color w:val="1F1F20"/>
                <w:sz w:val="11"/>
                <w:szCs w:val="11"/>
              </w:rPr>
              <w:t>-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both"/>
            </w:pPr>
            <w:r>
              <w:t xml:space="preserve">обслуживания до </w:t>
            </w:r>
            <w:r w:rsidR="000F770F">
              <w:t>105</w:t>
            </w:r>
            <w:r>
              <w:t xml:space="preserve"> единиц.</w:t>
            </w:r>
          </w:p>
          <w:p w:rsidR="00C50CDD" w:rsidRDefault="003C4B0E">
            <w:pPr>
              <w:pStyle w:val="a5"/>
              <w:numPr>
                <w:ilvl w:val="0"/>
                <w:numId w:val="5"/>
              </w:numPr>
              <w:tabs>
                <w:tab w:val="left" w:pos="293"/>
              </w:tabs>
              <w:ind w:firstLine="0"/>
              <w:jc w:val="both"/>
            </w:pPr>
            <w:r>
              <w:t>Сохранение удельного веса потребительских споров, урегулированных в досудебном порядке, на уровне более 90 процентов по отношению к базовому показателю 2021 года.</w:t>
            </w:r>
          </w:p>
          <w:p w:rsidR="00C50CDD" w:rsidRDefault="003C4B0E">
            <w:pPr>
              <w:pStyle w:val="a5"/>
              <w:numPr>
                <w:ilvl w:val="0"/>
                <w:numId w:val="5"/>
              </w:numPr>
              <w:tabs>
                <w:tab w:val="left" w:pos="293"/>
              </w:tabs>
              <w:ind w:firstLine="0"/>
              <w:jc w:val="both"/>
            </w:pPr>
            <w:r>
              <w:t>Сохранение удельного веса устных обращений граждан в общем количестве обращений на уровне более 90 процентов по отношению к базовому показателю 2021 года</w:t>
            </w:r>
          </w:p>
        </w:tc>
      </w:tr>
    </w:tbl>
    <w:p w:rsidR="000F770F" w:rsidRDefault="000F770F">
      <w:pPr>
        <w:pStyle w:val="a7"/>
        <w:ind w:left="1258"/>
      </w:pPr>
    </w:p>
    <w:p w:rsidR="00C50CDD" w:rsidRDefault="003C4B0E">
      <w:pPr>
        <w:pStyle w:val="a7"/>
        <w:ind w:left="1258"/>
      </w:pPr>
      <w:r>
        <w:t>1. Общая характеристика сферы реализации программы</w:t>
      </w:r>
    </w:p>
    <w:p w:rsidR="00C50CDD" w:rsidRDefault="00C50CDD">
      <w:pPr>
        <w:spacing w:after="279" w:line="1" w:lineRule="exact"/>
      </w:pPr>
    </w:p>
    <w:p w:rsidR="00C50CDD" w:rsidRDefault="003C4B0E">
      <w:pPr>
        <w:pStyle w:val="13"/>
        <w:ind w:firstLine="760"/>
        <w:jc w:val="both"/>
      </w:pPr>
      <w:r>
        <w:t>Состояние потребительского рынка имеет важнейшее значение для обеспечения качества жизни и комфортности среды проживания, а также состояния здоровья населения.</w:t>
      </w:r>
    </w:p>
    <w:p w:rsidR="00C50CDD" w:rsidRDefault="003C4B0E">
      <w:pPr>
        <w:pStyle w:val="13"/>
        <w:ind w:firstLine="760"/>
        <w:jc w:val="both"/>
      </w:pPr>
      <w:r>
        <w:t xml:space="preserve">Потребительский рынок занимает одно из значимых сегментов жизнеобеспечения </w:t>
      </w:r>
      <w:proofErr w:type="spellStart"/>
      <w:r w:rsidR="004C3BE6">
        <w:t>Корочанского</w:t>
      </w:r>
      <w:proofErr w:type="spellEnd"/>
      <w:r w:rsidR="004C3BE6">
        <w:t xml:space="preserve"> района</w:t>
      </w:r>
      <w:r>
        <w:t xml:space="preserve"> услугами торговли, общественного питания и бытового обслуживания, способствует экономическому росту и росту занятости населения, развитию малого и среднего бизнеса, оказывает существенный вклад в бюджет </w:t>
      </w:r>
      <w:r w:rsidR="0083760E">
        <w:t>района</w:t>
      </w:r>
      <w:r>
        <w:t>.</w:t>
      </w:r>
    </w:p>
    <w:p w:rsidR="00C50CDD" w:rsidRDefault="003C4B0E">
      <w:pPr>
        <w:pStyle w:val="13"/>
        <w:ind w:firstLine="760"/>
        <w:jc w:val="both"/>
      </w:pPr>
      <w:r>
        <w:t>Потребительский рынок находится в непосредственной зависимости от других рынков, влияет на денежные доходы, платежеспособность населения, регулирует товарно-денежные отношения и поэтому создание условий эффективного развития потребительского рынка является одной из важнейших составляю</w:t>
      </w:r>
      <w:r w:rsidR="0083760E">
        <w:t>щих экономической политики район</w:t>
      </w:r>
      <w:r>
        <w:t>а.</w:t>
      </w:r>
    </w:p>
    <w:p w:rsidR="00C50CDD" w:rsidRDefault="003C4B0E">
      <w:pPr>
        <w:pStyle w:val="13"/>
        <w:ind w:firstLine="760"/>
        <w:jc w:val="both"/>
      </w:pPr>
      <w:r>
        <w:t xml:space="preserve">Анализируя ретроспективу и текущее состояние торговли, общественного питания и бытового обслуживания населения в </w:t>
      </w:r>
      <w:proofErr w:type="spellStart"/>
      <w:r w:rsidR="004C3BE6">
        <w:t>Корочанском</w:t>
      </w:r>
      <w:proofErr w:type="spellEnd"/>
      <w:r w:rsidR="004C3BE6">
        <w:t xml:space="preserve"> районе</w:t>
      </w:r>
      <w:r>
        <w:t>, становится очевидным, что за последние годы можно отметить положительную динамику большинства показателей, характеризующих эти сферы. Тенденции роста объемов розничного товарооборота, оборота общественного питания и объема бытовых услуг приобрели устойчивый характер.</w:t>
      </w:r>
    </w:p>
    <w:p w:rsidR="00C50CDD" w:rsidRDefault="003C4B0E">
      <w:pPr>
        <w:pStyle w:val="13"/>
        <w:ind w:firstLine="760"/>
        <w:jc w:val="both"/>
      </w:pPr>
      <w:r>
        <w:t xml:space="preserve">Для потребительского рынка </w:t>
      </w:r>
      <w:proofErr w:type="spellStart"/>
      <w:r w:rsidR="004C3BE6">
        <w:t>Корочанского</w:t>
      </w:r>
      <w:proofErr w:type="spellEnd"/>
      <w:r w:rsidR="004C3BE6">
        <w:t xml:space="preserve"> района </w:t>
      </w:r>
      <w:r>
        <w:t xml:space="preserve">характерны стабильное развитие, высокая насыщенность и разнообразие ассортимента продовольственных и непродовольственных товаров, повышение покупательской способности, рост производства товаров. Положительная динамика развития потребительского рынка </w:t>
      </w:r>
      <w:proofErr w:type="spellStart"/>
      <w:r w:rsidR="007A6CBC">
        <w:t>Корочанского</w:t>
      </w:r>
      <w:proofErr w:type="spellEnd"/>
      <w:r w:rsidR="007A6CBC">
        <w:t xml:space="preserve"> района</w:t>
      </w:r>
      <w:r>
        <w:t xml:space="preserve"> </w:t>
      </w:r>
      <w:r w:rsidR="0083760E">
        <w:t>свидетельствует о движении района</w:t>
      </w:r>
      <w:r>
        <w:t xml:space="preserve"> к более современной модели развития рынка товаров и услуг.</w:t>
      </w:r>
    </w:p>
    <w:p w:rsidR="00C50CDD" w:rsidRDefault="003C4B0E">
      <w:pPr>
        <w:pStyle w:val="13"/>
        <w:ind w:firstLine="760"/>
        <w:jc w:val="both"/>
      </w:pPr>
      <w:r>
        <w:t>Состояние отрасли торговли как активного посредника между сферой производства и сферой конечного потребления определяется общим состоянием экономики страны, в значительной мере обусловленным текущей мировой ситуацией, изменившимися экспортно-импортными потоками, динамикой курса национальной валюты и т.п.</w:t>
      </w:r>
    </w:p>
    <w:p w:rsidR="00C50CDD" w:rsidRPr="00B00965" w:rsidRDefault="003C4B0E">
      <w:pPr>
        <w:pStyle w:val="13"/>
        <w:ind w:firstLine="720"/>
        <w:jc w:val="both"/>
      </w:pPr>
      <w:r w:rsidRPr="00B00965">
        <w:t xml:space="preserve">Оборот розничной торговли </w:t>
      </w:r>
      <w:proofErr w:type="spellStart"/>
      <w:r w:rsidR="00B00965">
        <w:t>Корочанского</w:t>
      </w:r>
      <w:proofErr w:type="spellEnd"/>
      <w:r w:rsidR="00B00965">
        <w:t xml:space="preserve"> района</w:t>
      </w:r>
      <w:r w:rsidRPr="00B00965">
        <w:t xml:space="preserve"> по оценочным данным по итогам 2021 года составил </w:t>
      </w:r>
      <w:r w:rsidR="00424C16">
        <w:t>2216,7</w:t>
      </w:r>
      <w:r w:rsidRPr="00B00965">
        <w:t xml:space="preserve"> млн. рублей и превысил уровень 2020 года на </w:t>
      </w:r>
      <w:r w:rsidR="00424C16">
        <w:t>19,6</w:t>
      </w:r>
      <w:r w:rsidRPr="00B00965">
        <w:t xml:space="preserve"> процента в сопоставимых ценах.</w:t>
      </w:r>
    </w:p>
    <w:p w:rsidR="00C50CDD" w:rsidRDefault="003C4B0E">
      <w:pPr>
        <w:pStyle w:val="13"/>
        <w:ind w:firstLine="720"/>
        <w:jc w:val="both"/>
      </w:pPr>
      <w:r w:rsidRPr="00B00965">
        <w:lastRenderedPageBreak/>
        <w:t>В расчете на душу населения в 2021 году реализовано товаров на</w:t>
      </w:r>
      <w:r w:rsidR="004A79FF" w:rsidRPr="00B00965">
        <w:t xml:space="preserve"> 133,6</w:t>
      </w:r>
      <w:r w:rsidRPr="00B00965">
        <w:t xml:space="preserve"> тыс. рублей.</w:t>
      </w:r>
    </w:p>
    <w:p w:rsidR="00C50CDD" w:rsidRDefault="003C4B0E">
      <w:pPr>
        <w:pStyle w:val="13"/>
        <w:ind w:firstLine="720"/>
        <w:jc w:val="both"/>
      </w:pPr>
      <w:r>
        <w:t>Формирование оборота розничной торговли происходило в основном за счет оборота торгующих организаций и индивидуальных предпринимателей, осуществляющих деятельность в стационарной торговой сети вне рынка.</w:t>
      </w:r>
    </w:p>
    <w:p w:rsidR="00C50CDD" w:rsidRDefault="003C4B0E">
      <w:pPr>
        <w:pStyle w:val="13"/>
        <w:ind w:firstLine="720"/>
        <w:jc w:val="both"/>
      </w:pPr>
      <w:r>
        <w:rPr>
          <w:color w:val="1F1F20"/>
        </w:rPr>
        <w:t xml:space="preserve">В </w:t>
      </w:r>
      <w:r>
        <w:t xml:space="preserve">2021 году розничная торговая сеть представлена </w:t>
      </w:r>
      <w:r w:rsidR="00B00965">
        <w:t>330 объектами</w:t>
      </w:r>
      <w:r>
        <w:t xml:space="preserve"> торговли. В настоящее время общая площадь торговых объектов, расположенных на территории </w:t>
      </w:r>
      <w:proofErr w:type="spellStart"/>
      <w:r w:rsidR="00B00965">
        <w:t>Корочанского</w:t>
      </w:r>
      <w:proofErr w:type="spellEnd"/>
      <w:r w:rsidR="00B00965">
        <w:t xml:space="preserve"> района, составляет 25,1</w:t>
      </w:r>
      <w:r>
        <w:t xml:space="preserve"> тыс. кв. м. В 2021 году введено в эксплуатацию </w:t>
      </w:r>
      <w:r w:rsidR="00B00965">
        <w:t>3</w:t>
      </w:r>
      <w:r>
        <w:t xml:space="preserve"> торговых</w:t>
      </w:r>
      <w:r w:rsidR="00B00965">
        <w:t xml:space="preserve"> объекта общей площадью почти 2 т</w:t>
      </w:r>
      <w:r>
        <w:t>ыс. кв. м.</w:t>
      </w:r>
    </w:p>
    <w:p w:rsidR="00C50CDD" w:rsidRDefault="003C4B0E">
      <w:pPr>
        <w:pStyle w:val="13"/>
        <w:ind w:firstLine="720"/>
        <w:jc w:val="both"/>
      </w:pPr>
      <w:r>
        <w:t xml:space="preserve">Норматив минимальной обеспеченности населения </w:t>
      </w:r>
      <w:proofErr w:type="spellStart"/>
      <w:r w:rsidR="00A365F4">
        <w:t>Корочанского</w:t>
      </w:r>
      <w:proofErr w:type="spellEnd"/>
      <w:r w:rsidR="00A365F4">
        <w:t xml:space="preserve"> района</w:t>
      </w:r>
      <w:r>
        <w:t xml:space="preserve"> площадью стационарных торговых объектов составляет </w:t>
      </w:r>
      <w:r w:rsidR="00A365F4">
        <w:t>476,1</w:t>
      </w:r>
      <w:r>
        <w:t xml:space="preserve"> кв. м на </w:t>
      </w:r>
      <w:r w:rsidR="00A365F4">
        <w:t xml:space="preserve">                       </w:t>
      </w:r>
      <w:r>
        <w:t xml:space="preserve">1 000 человек. В 2021 году обеспеченность населения </w:t>
      </w:r>
      <w:proofErr w:type="spellStart"/>
      <w:r w:rsidR="00A365F4">
        <w:t>Корочанского</w:t>
      </w:r>
      <w:proofErr w:type="spellEnd"/>
      <w:r w:rsidR="00A365F4">
        <w:t xml:space="preserve"> района</w:t>
      </w:r>
      <w:r>
        <w:t xml:space="preserve"> площадью стационарны</w:t>
      </w:r>
      <w:r w:rsidR="00A365F4">
        <w:t>х торговых объектов составила 657</w:t>
      </w:r>
      <w:r>
        <w:t>,</w:t>
      </w:r>
      <w:r w:rsidR="00A365F4">
        <w:t xml:space="preserve">6 кв. м на                                   1 000 человек, </w:t>
      </w:r>
      <w:r>
        <w:t xml:space="preserve">что выше установленного норматива на </w:t>
      </w:r>
      <w:r w:rsidR="00A365F4">
        <w:t>38</w:t>
      </w:r>
      <w:r>
        <w:t xml:space="preserve"> процента.</w:t>
      </w:r>
    </w:p>
    <w:p w:rsidR="00C50CDD" w:rsidRDefault="003C4B0E">
      <w:pPr>
        <w:pStyle w:val="13"/>
        <w:ind w:firstLine="720"/>
        <w:jc w:val="both"/>
      </w:pPr>
      <w:r>
        <w:rPr>
          <w:color w:val="1F1F20"/>
        </w:rPr>
        <w:t xml:space="preserve">На </w:t>
      </w:r>
      <w:r w:rsidR="00A365F4">
        <w:t xml:space="preserve">территории </w:t>
      </w:r>
      <w:proofErr w:type="spellStart"/>
      <w:r w:rsidR="00A365F4">
        <w:t>Корочанского</w:t>
      </w:r>
      <w:proofErr w:type="spellEnd"/>
      <w:r w:rsidR="00A365F4">
        <w:t xml:space="preserve"> района</w:t>
      </w:r>
      <w:r>
        <w:t>, как и на территории всей области, имеется проблема непривлекательности отдаленных территорий и территорий с низкой плотностью населения, низким покупательским спросом для ведения торгового бизнеса.</w:t>
      </w:r>
    </w:p>
    <w:p w:rsidR="00C50CDD" w:rsidRDefault="003C4B0E">
      <w:pPr>
        <w:pStyle w:val="13"/>
        <w:ind w:firstLine="720"/>
        <w:jc w:val="both"/>
      </w:pPr>
      <w:r>
        <w:t xml:space="preserve">По состоянию на 1 января 2022 года на территории </w:t>
      </w:r>
      <w:proofErr w:type="spellStart"/>
      <w:r w:rsidR="00A365F4">
        <w:t>Корочанского</w:t>
      </w:r>
      <w:proofErr w:type="spellEnd"/>
      <w:r w:rsidR="00A365F4">
        <w:t xml:space="preserve"> района  80</w:t>
      </w:r>
      <w:r>
        <w:t xml:space="preserve"> сельских населенных пункт</w:t>
      </w:r>
      <w:r w:rsidR="00B12768">
        <w:t>ов</w:t>
      </w:r>
      <w:r>
        <w:t xml:space="preserve">, в которых проживает </w:t>
      </w:r>
      <w:r w:rsidR="00A365F4">
        <w:t>3411</w:t>
      </w:r>
      <w:r>
        <w:t xml:space="preserve"> жителей, отсутствует стационарная торговля.</w:t>
      </w:r>
    </w:p>
    <w:p w:rsidR="00C50CDD" w:rsidRDefault="003C4B0E">
      <w:pPr>
        <w:pStyle w:val="13"/>
        <w:ind w:firstLine="720"/>
        <w:jc w:val="both"/>
      </w:pPr>
      <w:r>
        <w:t xml:space="preserve">В целях создания условий для обеспечения услугами торговли жителей отдалённых, малочисленных населённых пунктов, не имеющих стационарных торговых объектов, администрацией </w:t>
      </w:r>
      <w:proofErr w:type="spellStart"/>
      <w:r w:rsidR="00A365F4">
        <w:t>Корочанского</w:t>
      </w:r>
      <w:proofErr w:type="spellEnd"/>
      <w:r w:rsidR="00A365F4">
        <w:t xml:space="preserve"> района</w:t>
      </w:r>
      <w:r>
        <w:t xml:space="preserve"> проводится ряд мероприятий:</w:t>
      </w:r>
    </w:p>
    <w:p w:rsidR="00C50CDD" w:rsidRDefault="003C4B0E">
      <w:pPr>
        <w:pStyle w:val="13"/>
        <w:numPr>
          <w:ilvl w:val="0"/>
          <w:numId w:val="6"/>
        </w:numPr>
        <w:tabs>
          <w:tab w:val="left" w:pos="918"/>
        </w:tabs>
        <w:ind w:firstLine="720"/>
        <w:jc w:val="both"/>
      </w:pPr>
      <w:r>
        <w:t>проведение анализа охвата малочисленных, отдалённых населённых пунктов и численности населения услугами выездной торговли;</w:t>
      </w:r>
    </w:p>
    <w:p w:rsidR="00C50CDD" w:rsidRDefault="003C4B0E">
      <w:pPr>
        <w:pStyle w:val="13"/>
        <w:numPr>
          <w:ilvl w:val="0"/>
          <w:numId w:val="6"/>
        </w:numPr>
        <w:tabs>
          <w:tab w:val="left" w:pos="913"/>
        </w:tabs>
        <w:ind w:firstLine="720"/>
        <w:jc w:val="both"/>
      </w:pPr>
      <w:r>
        <w:t>согласование графиков выездной торговли с учетом интересов населения;</w:t>
      </w:r>
    </w:p>
    <w:p w:rsidR="00C50CDD" w:rsidRDefault="003C4B0E">
      <w:pPr>
        <w:pStyle w:val="13"/>
        <w:numPr>
          <w:ilvl w:val="0"/>
          <w:numId w:val="6"/>
        </w:numPr>
        <w:tabs>
          <w:tab w:val="left" w:pos="922"/>
        </w:tabs>
        <w:ind w:firstLine="720"/>
        <w:jc w:val="both"/>
      </w:pPr>
      <w:r>
        <w:t>организация встреч с населением по вопросу обеспечения населения товарами и услугами;</w:t>
      </w:r>
    </w:p>
    <w:p w:rsidR="00C50CDD" w:rsidRDefault="003C4B0E">
      <w:pPr>
        <w:pStyle w:val="13"/>
        <w:numPr>
          <w:ilvl w:val="0"/>
          <w:numId w:val="6"/>
        </w:numPr>
        <w:tabs>
          <w:tab w:val="left" w:pos="922"/>
        </w:tabs>
        <w:ind w:firstLine="720"/>
        <w:jc w:val="both"/>
      </w:pPr>
      <w:r>
        <w:t xml:space="preserve">организация работы телефона «горячая линия» для приема обращений от жителей малочисленных и отдаленных населенных пунктов в случае </w:t>
      </w:r>
      <w:proofErr w:type="gramStart"/>
      <w:r>
        <w:t>нарушений графиков доставки товаров первой необходимости</w:t>
      </w:r>
      <w:proofErr w:type="gramEnd"/>
      <w:r>
        <w:t>.</w:t>
      </w:r>
    </w:p>
    <w:p w:rsidR="00C50CDD" w:rsidRDefault="003C4B0E">
      <w:pPr>
        <w:pStyle w:val="13"/>
        <w:ind w:firstLine="720"/>
        <w:jc w:val="both"/>
      </w:pPr>
      <w:r>
        <w:t xml:space="preserve">В настоящее время в целях обеспечения услугами торговли жителей малочисленных и отдаленных населенных пунктов администрацией </w:t>
      </w:r>
      <w:proofErr w:type="spellStart"/>
      <w:r w:rsidR="00A365F4">
        <w:t>Корочанского</w:t>
      </w:r>
      <w:proofErr w:type="spellEnd"/>
      <w:r w:rsidR="00A365F4">
        <w:t xml:space="preserve"> района </w:t>
      </w:r>
      <w:r>
        <w:t>организована выездная торговля</w:t>
      </w:r>
      <w:r w:rsidR="00A365F4">
        <w:t>, а именно: 52 населенных пункта</w:t>
      </w:r>
      <w:r>
        <w:t xml:space="preserve"> обслуживаются индивидуальными предпринимателями, </w:t>
      </w:r>
      <w:r w:rsidR="00A365F4">
        <w:t>5</w:t>
      </w:r>
      <w:r>
        <w:t xml:space="preserve"> </w:t>
      </w:r>
      <w:r>
        <w:rPr>
          <w:color w:val="1F1F20"/>
        </w:rPr>
        <w:t xml:space="preserve">- </w:t>
      </w:r>
      <w:r>
        <w:t>социальными работниками.</w:t>
      </w:r>
    </w:p>
    <w:p w:rsidR="00C50CDD" w:rsidRDefault="00A365F4">
      <w:pPr>
        <w:pStyle w:val="13"/>
        <w:ind w:firstLine="720"/>
        <w:jc w:val="both"/>
      </w:pPr>
      <w:r>
        <w:t>Вместе с тем в 23</w:t>
      </w:r>
      <w:r w:rsidR="003C4B0E">
        <w:t xml:space="preserve"> отдаленных </w:t>
      </w:r>
      <w:r w:rsidR="003C4B0E" w:rsidRPr="00A365F4">
        <w:rPr>
          <w:iCs/>
        </w:rPr>
        <w:t>и</w:t>
      </w:r>
      <w:r w:rsidR="003C4B0E">
        <w:t xml:space="preserve"> малочисленных населенных пунктах отсутствует обеспечение товарами повседневного спроса посредством выездной торговли, однако расстояние от указанных населенных пунктов до близлежащего торгового предприятия не превышает 3 км и жители имеют возможность самостоятельно отовариваться в близлежащих торговых объектах.</w:t>
      </w:r>
    </w:p>
    <w:p w:rsidR="00C50CDD" w:rsidRDefault="003C4B0E">
      <w:pPr>
        <w:pStyle w:val="13"/>
        <w:ind w:firstLine="540"/>
        <w:jc w:val="both"/>
      </w:pPr>
      <w:r>
        <w:t xml:space="preserve">Общественное питание является важным структурным элементом социальной инфраструктуры, роль общественного питания достаточно значима и направлена на выполнение главной функции социальной инфраструктуры - </w:t>
      </w:r>
      <w:r>
        <w:lastRenderedPageBreak/>
        <w:t>создание комплекса условий для развития экономики и обеспечения нормальной жизнедеятельности человека.</w:t>
      </w:r>
    </w:p>
    <w:p w:rsidR="00C50CDD" w:rsidRDefault="003C4B0E">
      <w:pPr>
        <w:pStyle w:val="13"/>
        <w:ind w:firstLine="720"/>
        <w:jc w:val="both"/>
      </w:pPr>
      <w:r>
        <w:t>Развитие отрасли общественного питания предполагает увеличение числа и разнообразия (по форматам, специализации, размеру) предприятий и объектов отрасли путем стимулирования предпринимательской активности и формирование стабильных условий ведения бизнеса.</w:t>
      </w:r>
    </w:p>
    <w:p w:rsidR="00C50CDD" w:rsidRDefault="003C4B0E">
      <w:pPr>
        <w:pStyle w:val="13"/>
        <w:ind w:firstLine="720"/>
        <w:jc w:val="both"/>
      </w:pPr>
      <w:r>
        <w:t>Отрасль выполняет важные экономические и социальные функции, в том числе:</w:t>
      </w:r>
    </w:p>
    <w:p w:rsidR="00C50CDD" w:rsidRDefault="001A1148" w:rsidP="001A1148">
      <w:pPr>
        <w:pStyle w:val="13"/>
        <w:tabs>
          <w:tab w:val="left" w:pos="1632"/>
        </w:tabs>
        <w:ind w:left="720" w:firstLine="0"/>
        <w:jc w:val="both"/>
      </w:pPr>
      <w:r>
        <w:t xml:space="preserve">- </w:t>
      </w:r>
      <w:r w:rsidR="003C4B0E">
        <w:t>по созданию и поддержанию комфортной среды для потребителей;</w:t>
      </w:r>
    </w:p>
    <w:p w:rsidR="00C50CDD" w:rsidRDefault="001A1148" w:rsidP="001A1148">
      <w:pPr>
        <w:pStyle w:val="13"/>
        <w:tabs>
          <w:tab w:val="left" w:pos="1632"/>
        </w:tabs>
        <w:ind w:left="720" w:firstLine="0"/>
        <w:jc w:val="both"/>
      </w:pPr>
      <w:r>
        <w:t xml:space="preserve">- </w:t>
      </w:r>
      <w:r w:rsidR="003C4B0E">
        <w:t>по развитию малого бизнеса;</w:t>
      </w:r>
    </w:p>
    <w:p w:rsidR="00C50CDD" w:rsidRDefault="001A1148" w:rsidP="001A1148">
      <w:pPr>
        <w:pStyle w:val="13"/>
        <w:tabs>
          <w:tab w:val="left" w:pos="1632"/>
        </w:tabs>
        <w:ind w:left="720" w:firstLine="0"/>
        <w:jc w:val="both"/>
      </w:pPr>
      <w:r>
        <w:t xml:space="preserve">- </w:t>
      </w:r>
      <w:r w:rsidR="003C4B0E">
        <w:t>по обеспечению занятости населения;</w:t>
      </w:r>
    </w:p>
    <w:p w:rsidR="00C50CDD" w:rsidRDefault="003C4B0E">
      <w:pPr>
        <w:pStyle w:val="13"/>
        <w:numPr>
          <w:ilvl w:val="0"/>
          <w:numId w:val="6"/>
        </w:numPr>
        <w:tabs>
          <w:tab w:val="left" w:pos="922"/>
        </w:tabs>
        <w:ind w:firstLine="720"/>
        <w:jc w:val="both"/>
      </w:pPr>
      <w:r>
        <w:t>по обеспечению устойчивого спроса на пищевые продукты, продукцию различных отраслей промышленности (холодильное и иное специальное оборудование, мебель, предметы интерьера и другие), а также на смежные услуги, в том числе логистические;</w:t>
      </w:r>
    </w:p>
    <w:p w:rsidR="00C50CDD" w:rsidRDefault="003C4B0E">
      <w:pPr>
        <w:pStyle w:val="13"/>
        <w:numPr>
          <w:ilvl w:val="0"/>
          <w:numId w:val="6"/>
        </w:numPr>
        <w:tabs>
          <w:tab w:val="left" w:pos="927"/>
        </w:tabs>
        <w:ind w:firstLine="720"/>
        <w:jc w:val="both"/>
      </w:pPr>
      <w:r>
        <w:t xml:space="preserve">по обеспечению взаимопроникновения различных культур посредством представленности в объектах общественного </w:t>
      </w:r>
      <w:proofErr w:type="gramStart"/>
      <w:r>
        <w:t>питания всего разнообразия кухонь народов России</w:t>
      </w:r>
      <w:proofErr w:type="gramEnd"/>
      <w:r>
        <w:t xml:space="preserve"> и мира.</w:t>
      </w:r>
    </w:p>
    <w:p w:rsidR="00C50CDD" w:rsidRDefault="003C4B0E">
      <w:pPr>
        <w:pStyle w:val="13"/>
        <w:ind w:firstLine="720"/>
        <w:jc w:val="both"/>
      </w:pPr>
      <w:r>
        <w:t xml:space="preserve">В 2020-2021 годах рынок общественного питания </w:t>
      </w:r>
      <w:r w:rsidR="0083760E">
        <w:t>района</w:t>
      </w:r>
      <w:r>
        <w:t xml:space="preserve"> столкнулся с рядом сложностей: </w:t>
      </w:r>
      <w:proofErr w:type="spellStart"/>
      <w:r>
        <w:t>локдауны</w:t>
      </w:r>
      <w:proofErr w:type="spellEnd"/>
      <w:r>
        <w:t xml:space="preserve"> и ограничения в работе, падение рубля на фоне экономической нестабильности как внутри страны, так и за ее пределами, сокращение доходов и расходов населения.</w:t>
      </w:r>
    </w:p>
    <w:p w:rsidR="00C50CDD" w:rsidRDefault="003C4B0E">
      <w:pPr>
        <w:pStyle w:val="13"/>
        <w:ind w:firstLine="720"/>
        <w:jc w:val="both"/>
      </w:pPr>
      <w:r>
        <w:t xml:space="preserve">Несмотря на это Белгородская область - один из трех регионов Российской Федерации, в котором в 2020 году наблюдалась положительная динамика в сфере оборота общественного питания. В том числе, в </w:t>
      </w:r>
      <w:proofErr w:type="spellStart"/>
      <w:r w:rsidR="001A1148">
        <w:t>Корочанском</w:t>
      </w:r>
      <w:proofErr w:type="spellEnd"/>
      <w:r w:rsidR="001A1148">
        <w:t xml:space="preserve"> районе</w:t>
      </w:r>
      <w:r>
        <w:t xml:space="preserve"> оборот общественного питания в 2020 году составил </w:t>
      </w:r>
      <w:r w:rsidR="001A1148">
        <w:t xml:space="preserve"> 37,4</w:t>
      </w:r>
      <w:r>
        <w:t xml:space="preserve"> млн. руб., и превысил уровень предыдущего го</w:t>
      </w:r>
      <w:r w:rsidR="001A1148">
        <w:t>да на 0,6 процента, а в 2021 – 54,6</w:t>
      </w:r>
      <w:r>
        <w:t xml:space="preserve"> млн. руб., рост составил уже </w:t>
      </w:r>
      <w:r w:rsidR="001A1148">
        <w:t>46 процентов</w:t>
      </w:r>
      <w:r>
        <w:t xml:space="preserve"> в сопоставимых ценах.</w:t>
      </w:r>
    </w:p>
    <w:p w:rsidR="00C50CDD" w:rsidRDefault="003C4B0E">
      <w:pPr>
        <w:pStyle w:val="13"/>
        <w:ind w:firstLine="720"/>
        <w:jc w:val="both"/>
      </w:pPr>
      <w:r>
        <w:t xml:space="preserve">В настоящее время общественное питание </w:t>
      </w:r>
      <w:r w:rsidR="0083760E">
        <w:t>район</w:t>
      </w:r>
      <w:r>
        <w:t>а демонстрирует многообразие представленных форматов. Большую долю объектов данной сферы (5</w:t>
      </w:r>
      <w:r w:rsidR="001A1148">
        <w:t>0</w:t>
      </w:r>
      <w:r>
        <w:t xml:space="preserve"> процент</w:t>
      </w:r>
      <w:r w:rsidR="001A1148">
        <w:t>ов</w:t>
      </w:r>
      <w:r>
        <w:t xml:space="preserve">) составляют предприятия общедоступной </w:t>
      </w:r>
      <w:r w:rsidR="001A1148">
        <w:t>сети, их количество составляет 29 единиц</w:t>
      </w:r>
      <w:r>
        <w:t>.</w:t>
      </w:r>
    </w:p>
    <w:p w:rsidR="00C50CDD" w:rsidRDefault="003C4B0E">
      <w:pPr>
        <w:pStyle w:val="13"/>
        <w:ind w:firstLine="720"/>
        <w:jc w:val="both"/>
      </w:pPr>
      <w:r>
        <w:t>Фактическая обеспеченность населения предприятиями общественного питания общедоступной сети в расчете на 1 000 жителей по</w:t>
      </w:r>
      <w:r w:rsidR="001A1148">
        <w:t xml:space="preserve"> </w:t>
      </w:r>
      <w:proofErr w:type="spellStart"/>
      <w:r w:rsidR="001A1148">
        <w:t>Корочанскому</w:t>
      </w:r>
      <w:proofErr w:type="spellEnd"/>
      <w:r w:rsidR="001A1148">
        <w:t xml:space="preserve"> району</w:t>
      </w:r>
      <w:r>
        <w:t xml:space="preserve"> оценивается на уровне 2</w:t>
      </w:r>
      <w:r w:rsidR="001A1148">
        <w:t>5,6</w:t>
      </w:r>
      <w:r>
        <w:t xml:space="preserve"> посадочных мест.</w:t>
      </w:r>
    </w:p>
    <w:p w:rsidR="00C50CDD" w:rsidRDefault="003C4B0E">
      <w:pPr>
        <w:pStyle w:val="13"/>
        <w:ind w:firstLine="720"/>
        <w:jc w:val="both"/>
      </w:pPr>
      <w:r>
        <w:t xml:space="preserve">Потребительский рынок </w:t>
      </w:r>
      <w:proofErr w:type="spellStart"/>
      <w:r w:rsidR="001A1148">
        <w:t>Корочанского</w:t>
      </w:r>
      <w:proofErr w:type="spellEnd"/>
      <w:r w:rsidR="001A1148">
        <w:t xml:space="preserve"> района</w:t>
      </w:r>
      <w:r>
        <w:t xml:space="preserve"> также включает бытовое обслуживание, которое является одной из социально значимых сфер экономики.</w:t>
      </w:r>
    </w:p>
    <w:p w:rsidR="00C50CDD" w:rsidRDefault="003C4B0E">
      <w:pPr>
        <w:pStyle w:val="13"/>
        <w:ind w:firstLine="720"/>
        <w:jc w:val="both"/>
      </w:pPr>
      <w:r>
        <w:t xml:space="preserve">Сфера бытового обслуживания обеспечивает удовлетворение потребностей населения </w:t>
      </w:r>
      <w:proofErr w:type="spellStart"/>
      <w:r w:rsidR="001A1148">
        <w:t>Корочанского</w:t>
      </w:r>
      <w:proofErr w:type="spellEnd"/>
      <w:r w:rsidR="001A1148">
        <w:t xml:space="preserve"> района</w:t>
      </w:r>
      <w:r>
        <w:t xml:space="preserve"> в разнообразных видах и формах сервисных услуг, играет значительную роль в создании комфортных условий для жизни, работы</w:t>
      </w:r>
      <w:r w:rsidR="0083760E">
        <w:t xml:space="preserve"> и отдыха жителей и гостей район</w:t>
      </w:r>
      <w:r>
        <w:t>а, в том числе оказание высококачественных услуг по доступным ценам.</w:t>
      </w:r>
    </w:p>
    <w:p w:rsidR="00C50CDD" w:rsidRDefault="003C4B0E">
      <w:pPr>
        <w:pStyle w:val="13"/>
        <w:ind w:firstLine="720"/>
        <w:jc w:val="both"/>
      </w:pPr>
      <w:r>
        <w:t xml:space="preserve">В </w:t>
      </w:r>
      <w:proofErr w:type="spellStart"/>
      <w:r w:rsidR="001A1148">
        <w:t>Корочанском</w:t>
      </w:r>
      <w:proofErr w:type="spellEnd"/>
      <w:r w:rsidR="001A1148">
        <w:t xml:space="preserve"> районе</w:t>
      </w:r>
      <w:r>
        <w:t xml:space="preserve"> в последние годы наблюдаются следующие тенденции в развитии сферы бытового обслуживания населения, характерные и для Российской Федерации в целом:</w:t>
      </w:r>
    </w:p>
    <w:p w:rsidR="00C50CDD" w:rsidRDefault="003C4B0E">
      <w:pPr>
        <w:pStyle w:val="13"/>
        <w:numPr>
          <w:ilvl w:val="0"/>
          <w:numId w:val="6"/>
        </w:numPr>
        <w:tabs>
          <w:tab w:val="left" w:pos="918"/>
        </w:tabs>
        <w:ind w:firstLine="720"/>
        <w:jc w:val="both"/>
      </w:pPr>
      <w:r>
        <w:t xml:space="preserve">постепенное уменьшение спроса на ряд традиционных бытовых услуг </w:t>
      </w:r>
      <w:r>
        <w:lastRenderedPageBreak/>
        <w:t>(прокат, фотоателье), которые вытесняются возросшей технологической оснащенностью домашнего хозяйства;</w:t>
      </w:r>
    </w:p>
    <w:p w:rsidR="00C50CDD" w:rsidRDefault="003C4B0E">
      <w:pPr>
        <w:pStyle w:val="13"/>
        <w:numPr>
          <w:ilvl w:val="0"/>
          <w:numId w:val="6"/>
        </w:numPr>
        <w:tabs>
          <w:tab w:val="left" w:pos="922"/>
        </w:tabs>
        <w:ind w:firstLine="720"/>
        <w:jc w:val="both"/>
      </w:pPr>
      <w:r>
        <w:t xml:space="preserve">расширение сегмента услуг, ориентированных на высокодоходные группы населения и основанных на стремлении к улучшению качества жизни, мобильности и рациональному использованию свободного времени (индустрия красоты, автосервис, ремонт и строительство </w:t>
      </w:r>
      <w:proofErr w:type="gramStart"/>
      <w:r>
        <w:t>жилья</w:t>
      </w:r>
      <w:proofErr w:type="gramEnd"/>
      <w:r>
        <w:t xml:space="preserve"> и иные услуги).</w:t>
      </w:r>
    </w:p>
    <w:p w:rsidR="00C50CDD" w:rsidRDefault="003C4B0E">
      <w:pPr>
        <w:pStyle w:val="13"/>
        <w:ind w:firstLine="720"/>
        <w:jc w:val="both"/>
      </w:pPr>
      <w:r>
        <w:t>Стремление к повышению качества жизни, высокие требования к состоянию среды обитания, увеличение доходов и ограничение свободного времени у работающего населения способствовали стабильному росту объема бытовых услуг.</w:t>
      </w:r>
    </w:p>
    <w:p w:rsidR="00C50CDD" w:rsidRDefault="003C4B0E">
      <w:pPr>
        <w:pStyle w:val="13"/>
        <w:ind w:firstLine="720"/>
        <w:jc w:val="both"/>
      </w:pPr>
      <w:r>
        <w:t>В 2021 году населению оказано платных услуг на</w:t>
      </w:r>
      <w:r w:rsidR="001A1148">
        <w:t xml:space="preserve"> 162,4</w:t>
      </w:r>
      <w:r>
        <w:t xml:space="preserve"> млн. рублей, что </w:t>
      </w:r>
      <w:r w:rsidR="001A1148">
        <w:t>превысило уровень 2020 года на 29</w:t>
      </w:r>
      <w:r>
        <w:t xml:space="preserve"> процентов.</w:t>
      </w:r>
    </w:p>
    <w:p w:rsidR="00C50CDD" w:rsidRDefault="003C4B0E">
      <w:pPr>
        <w:pStyle w:val="13"/>
        <w:ind w:firstLine="720"/>
        <w:jc w:val="both"/>
      </w:pPr>
      <w:r>
        <w:t>Особенностью сферы бытового обслуживания населения выступает явное количественное доминирование предприятий малого бизнеса.</w:t>
      </w:r>
    </w:p>
    <w:p w:rsidR="00C50CDD" w:rsidRDefault="003C4B0E">
      <w:pPr>
        <w:pStyle w:val="13"/>
        <w:ind w:firstLine="720"/>
        <w:jc w:val="both"/>
      </w:pPr>
      <w:r>
        <w:t xml:space="preserve">По состоянию на 1 января 2022 года количество предприятий, оказывающих бытовые услуги в </w:t>
      </w:r>
      <w:r w:rsidR="0083760E">
        <w:t>районе</w:t>
      </w:r>
      <w:r>
        <w:t xml:space="preserve">, составило </w:t>
      </w:r>
      <w:r w:rsidR="000F770F">
        <w:t>94</w:t>
      </w:r>
      <w:r>
        <w:t xml:space="preserve"> единиц</w:t>
      </w:r>
      <w:r w:rsidR="000F770F">
        <w:t>ы</w:t>
      </w:r>
      <w:r>
        <w:t>. В структуре предприятий бытового обслуживания по-прежнему лидировали п</w:t>
      </w:r>
      <w:r w:rsidR="00424C16">
        <w:t>редприятия индустрии красоты (37</w:t>
      </w:r>
      <w:r>
        <w:t>,5 процента).</w:t>
      </w:r>
    </w:p>
    <w:p w:rsidR="00C50CDD" w:rsidRDefault="003C4B0E">
      <w:pPr>
        <w:pStyle w:val="13"/>
        <w:ind w:firstLine="720"/>
        <w:jc w:val="both"/>
      </w:pPr>
      <w:r>
        <w:t xml:space="preserve">В результате </w:t>
      </w:r>
      <w:proofErr w:type="gramStart"/>
      <w:r>
        <w:t xml:space="preserve">анализа современного состояния рынка бытового обслуживания населения </w:t>
      </w:r>
      <w:r w:rsidR="00424C16">
        <w:t>района</w:t>
      </w:r>
      <w:proofErr w:type="gramEnd"/>
      <w:r w:rsidR="00424C16">
        <w:t xml:space="preserve"> </w:t>
      </w:r>
      <w:r>
        <w:t>выявлены наиболее значимые проблемы:</w:t>
      </w:r>
    </w:p>
    <w:p w:rsidR="00C50CDD" w:rsidRDefault="00424C16" w:rsidP="00424C16">
      <w:pPr>
        <w:pStyle w:val="13"/>
        <w:tabs>
          <w:tab w:val="left" w:pos="1632"/>
        </w:tabs>
        <w:ind w:left="720" w:firstLine="0"/>
        <w:jc w:val="both"/>
      </w:pPr>
      <w:r>
        <w:t xml:space="preserve">- </w:t>
      </w:r>
      <w:r w:rsidR="003C4B0E">
        <w:t>низкий уровень развития выездных форм оказания услуг;</w:t>
      </w:r>
    </w:p>
    <w:p w:rsidR="00C50CDD" w:rsidRDefault="003C4B0E">
      <w:pPr>
        <w:pStyle w:val="13"/>
        <w:numPr>
          <w:ilvl w:val="0"/>
          <w:numId w:val="6"/>
        </w:numPr>
        <w:tabs>
          <w:tab w:val="left" w:pos="918"/>
        </w:tabs>
        <w:ind w:firstLine="720"/>
        <w:jc w:val="both"/>
      </w:pPr>
      <w:r>
        <w:t>недостаток квалифицированных кадров в сфере бытового обслуживания;</w:t>
      </w:r>
    </w:p>
    <w:p w:rsidR="00C50CDD" w:rsidRDefault="00424C16" w:rsidP="00424C16">
      <w:pPr>
        <w:pStyle w:val="13"/>
        <w:tabs>
          <w:tab w:val="left" w:pos="1632"/>
        </w:tabs>
        <w:ind w:left="720" w:firstLine="0"/>
        <w:jc w:val="both"/>
      </w:pPr>
      <w:r>
        <w:t xml:space="preserve">- </w:t>
      </w:r>
      <w:r w:rsidR="003C4B0E">
        <w:t>непрестижность профессий бытового обслуживания.</w:t>
      </w:r>
    </w:p>
    <w:p w:rsidR="00C50CDD" w:rsidRDefault="003C4B0E">
      <w:pPr>
        <w:pStyle w:val="13"/>
        <w:ind w:firstLine="720"/>
        <w:jc w:val="both"/>
      </w:pPr>
      <w:r>
        <w:t>Для дальнейшего развития сферы услуг необходимо формирование современного конкурентоспособного комплекса, предоставляющего широкий спектр доступных и качественных бытовых услуг, обеспечивающих повышение качества и уровня жизни населения.</w:t>
      </w:r>
    </w:p>
    <w:p w:rsidR="00C50CDD" w:rsidRDefault="003C4B0E">
      <w:pPr>
        <w:pStyle w:val="13"/>
        <w:ind w:firstLine="720"/>
        <w:jc w:val="both"/>
      </w:pPr>
      <w:r>
        <w:t>Защита прав потребителей является неотъемлемым элементом комфортной потребительской среды любой территории.</w:t>
      </w:r>
    </w:p>
    <w:p w:rsidR="00C50CDD" w:rsidRDefault="003C4B0E">
      <w:pPr>
        <w:pStyle w:val="13"/>
        <w:ind w:firstLine="720"/>
        <w:jc w:val="both"/>
      </w:pPr>
      <w:r>
        <w:t>Позитивные тенденции в экономике способствуют формированию качественной номенклатуры потребительского рынка, существенно влияют на улучшение качества жизни населения и расширение его потребительского с</w:t>
      </w:r>
      <w:r w:rsidR="00424C16">
        <w:t xml:space="preserve">проса, </w:t>
      </w:r>
      <w:r>
        <w:t>а значит, выдвигают качественно новые задачи перед системой государственной и общественной защиты прав потребителей.</w:t>
      </w:r>
    </w:p>
    <w:p w:rsidR="00C50CDD" w:rsidRDefault="003C4B0E">
      <w:pPr>
        <w:pStyle w:val="13"/>
        <w:ind w:firstLine="720"/>
        <w:jc w:val="both"/>
      </w:pPr>
      <w:r>
        <w:t>Реализация этих задач во многом позволит обеспечить сбалансированную защиту интересов добросовестных производителей, соблюдение конституционных прав и свобод граждан - потребителей.</w:t>
      </w:r>
    </w:p>
    <w:p w:rsidR="00C50CDD" w:rsidRDefault="003C4B0E">
      <w:pPr>
        <w:pStyle w:val="13"/>
        <w:ind w:firstLine="720"/>
        <w:jc w:val="both"/>
      </w:pPr>
      <w:r>
        <w:t xml:space="preserve">Анализ работы муниципалитета показывает, что деятельность по защите прав потребителей значительно повысила активность населения в этой сфере, расширяется спектр вопросов, с </w:t>
      </w:r>
      <w:r w:rsidR="0083760E">
        <w:t>которыми жители район</w:t>
      </w:r>
      <w:r>
        <w:t xml:space="preserve">а обращаются в администрацию </w:t>
      </w:r>
      <w:proofErr w:type="spellStart"/>
      <w:r w:rsidR="00424C16">
        <w:t>Корочанского</w:t>
      </w:r>
      <w:proofErr w:type="spellEnd"/>
      <w:r w:rsidR="00424C16">
        <w:t xml:space="preserve"> района</w:t>
      </w:r>
      <w:r>
        <w:t>.</w:t>
      </w:r>
    </w:p>
    <w:p w:rsidR="00C50CDD" w:rsidRDefault="003C4B0E">
      <w:pPr>
        <w:pStyle w:val="13"/>
        <w:ind w:firstLine="720"/>
        <w:jc w:val="both"/>
      </w:pPr>
      <w:r>
        <w:t xml:space="preserve">Так, за последние три года в органы местного самоуправления </w:t>
      </w:r>
      <w:proofErr w:type="spellStart"/>
      <w:r w:rsidR="00424C16">
        <w:t>Корочанского</w:t>
      </w:r>
      <w:proofErr w:type="spellEnd"/>
      <w:r w:rsidR="00424C16">
        <w:t xml:space="preserve"> района </w:t>
      </w:r>
      <w:proofErr w:type="spellStart"/>
      <w:proofErr w:type="gramStart"/>
      <w:r w:rsidR="0083760E">
        <w:t>района</w:t>
      </w:r>
      <w:proofErr w:type="spellEnd"/>
      <w:proofErr w:type="gramEnd"/>
      <w:r>
        <w:t xml:space="preserve"> обратилось около </w:t>
      </w:r>
      <w:r w:rsidR="00424C16">
        <w:t>двух</w:t>
      </w:r>
      <w:r>
        <w:t xml:space="preserve"> тысяч потребителей по поводу нарушения их потребительских прав.</w:t>
      </w:r>
    </w:p>
    <w:p w:rsidR="00C50CDD" w:rsidRDefault="003C4B0E">
      <w:pPr>
        <w:pStyle w:val="13"/>
        <w:ind w:firstLine="720"/>
        <w:jc w:val="both"/>
      </w:pPr>
      <w:r>
        <w:t xml:space="preserve">Созданная система позволяет практически 100 процентов всех конфликтных ситуаций с продавцами и исполнителями услуг разрешать мировым </w:t>
      </w:r>
      <w:r>
        <w:lastRenderedPageBreak/>
        <w:t xml:space="preserve">соглашением в пользу потребителя и возмещать понесенный материальный ущерб в полном объеме. Это порядка </w:t>
      </w:r>
      <w:r w:rsidR="00424C16">
        <w:t>1</w:t>
      </w:r>
      <w:r>
        <w:t>00 тыс. рублей ежегодно, что немаловажно д</w:t>
      </w:r>
      <w:r w:rsidR="003606F5">
        <w:t>ля социальной стабильности район</w:t>
      </w:r>
      <w:r>
        <w:t>а.</w:t>
      </w:r>
    </w:p>
    <w:p w:rsidR="00C50CDD" w:rsidRDefault="003C4B0E">
      <w:pPr>
        <w:pStyle w:val="13"/>
        <w:ind w:firstLine="720"/>
        <w:jc w:val="both"/>
      </w:pPr>
      <w:r>
        <w:t xml:space="preserve">Приоритетное место в вопросах обеспечения и </w:t>
      </w:r>
      <w:proofErr w:type="gramStart"/>
      <w:r>
        <w:t>защиты</w:t>
      </w:r>
      <w:proofErr w:type="gramEnd"/>
      <w:r>
        <w:t xml:space="preserve"> потребительских прав жителей </w:t>
      </w:r>
      <w:proofErr w:type="spellStart"/>
      <w:r w:rsidR="00D45913">
        <w:t>Корочанского</w:t>
      </w:r>
      <w:proofErr w:type="spellEnd"/>
      <w:r w:rsidR="00D45913">
        <w:t xml:space="preserve"> района</w:t>
      </w:r>
      <w:r>
        <w:t xml:space="preserve"> занимает внедрение и развитие потребительского образования.</w:t>
      </w:r>
    </w:p>
    <w:p w:rsidR="00C50CDD" w:rsidRDefault="003C4B0E">
      <w:pPr>
        <w:pStyle w:val="13"/>
        <w:ind w:firstLine="720"/>
        <w:jc w:val="both"/>
      </w:pPr>
      <w:r>
        <w:t>Подавляющая часть обращений потребителей - это устные обращения консультационного характера. За устными к</w:t>
      </w:r>
      <w:r w:rsidR="003606F5">
        <w:t>онсультациями в администрацию района</w:t>
      </w:r>
      <w:r w:rsidR="00D45913">
        <w:t xml:space="preserve"> ежегодно обращаются более 800</w:t>
      </w:r>
      <w:r>
        <w:t xml:space="preserve"> человек.</w:t>
      </w:r>
    </w:p>
    <w:p w:rsidR="00C50CDD" w:rsidRDefault="003C4B0E" w:rsidP="00D45913">
      <w:pPr>
        <w:pStyle w:val="13"/>
        <w:ind w:firstLine="720"/>
        <w:jc w:val="both"/>
      </w:pPr>
      <w:r>
        <w:t>Для оказания помощи потребителям, проживающим в сельской местности, при территориальных администрациях назначены уполномоченные</w:t>
      </w:r>
      <w:r w:rsidR="00D45913">
        <w:t xml:space="preserve"> </w:t>
      </w:r>
      <w:r>
        <w:t>по защите прав потребителей из числа работников этих администраций.</w:t>
      </w:r>
    </w:p>
    <w:p w:rsidR="00D45913" w:rsidRDefault="003C4B0E">
      <w:pPr>
        <w:pStyle w:val="13"/>
        <w:ind w:firstLine="720"/>
        <w:jc w:val="both"/>
      </w:pPr>
      <w:r>
        <w:t>Также</w:t>
      </w:r>
      <w:r w:rsidR="00D45913">
        <w:t xml:space="preserve"> </w:t>
      </w:r>
      <w:proofErr w:type="gramStart"/>
      <w:r>
        <w:t>важное значение</w:t>
      </w:r>
      <w:proofErr w:type="gramEnd"/>
      <w:r>
        <w:t xml:space="preserve"> имеет работа по обеспечению контроля и надзора за безопасностью продукции и услуг, а также предотвращению поступления на территорию </w:t>
      </w:r>
      <w:proofErr w:type="spellStart"/>
      <w:r w:rsidR="00D45913">
        <w:t>Корочанского</w:t>
      </w:r>
      <w:proofErr w:type="spellEnd"/>
      <w:r w:rsidR="00D45913">
        <w:t xml:space="preserve"> района</w:t>
      </w:r>
      <w:r>
        <w:t xml:space="preserve"> некачественных и опасных товаров. Данную работу успешно осуществляют Территориальный отдел управления Федеральной службы по надзору в сфере защиты прав потребителей и благополучия человека по Белгородской области в </w:t>
      </w:r>
      <w:proofErr w:type="spellStart"/>
      <w:r w:rsidR="00D45913">
        <w:t>Губкинском</w:t>
      </w:r>
      <w:proofErr w:type="spellEnd"/>
      <w:r>
        <w:t xml:space="preserve"> районе и ОМВД России по</w:t>
      </w:r>
      <w:r w:rsidR="00D45913">
        <w:t xml:space="preserve"> </w:t>
      </w:r>
      <w:proofErr w:type="spellStart"/>
      <w:r w:rsidR="00D45913">
        <w:t>Корочанскому</w:t>
      </w:r>
      <w:proofErr w:type="spellEnd"/>
      <w:r w:rsidR="00D45913">
        <w:t xml:space="preserve"> району</w:t>
      </w:r>
      <w:r>
        <w:t>.</w:t>
      </w:r>
    </w:p>
    <w:p w:rsidR="00C50CDD" w:rsidRDefault="00D45913" w:rsidP="00D45913">
      <w:pPr>
        <w:pStyle w:val="13"/>
        <w:tabs>
          <w:tab w:val="left" w:pos="2748"/>
        </w:tabs>
        <w:spacing w:after="300"/>
        <w:ind w:firstLine="0"/>
        <w:jc w:val="center"/>
      </w:pPr>
      <w:r>
        <w:rPr>
          <w:b/>
          <w:bCs/>
          <w:color w:val="1F1F20"/>
        </w:rPr>
        <w:t xml:space="preserve">2. </w:t>
      </w:r>
      <w:r w:rsidR="003C4B0E">
        <w:rPr>
          <w:b/>
          <w:bCs/>
          <w:color w:val="1F1F20"/>
        </w:rPr>
        <w:t>Цели, задачи и показатели</w:t>
      </w:r>
      <w:r w:rsidR="003C4B0E">
        <w:rPr>
          <w:b/>
          <w:bCs/>
          <w:color w:val="1F1F20"/>
        </w:rPr>
        <w:br/>
        <w:t>достижения целей и решения задач, описание основных конечных</w:t>
      </w:r>
      <w:r w:rsidR="003C4B0E">
        <w:rPr>
          <w:b/>
          <w:bCs/>
          <w:color w:val="1F1F20"/>
        </w:rPr>
        <w:br/>
        <w:t>результатов программы, сроков и этапов реализации программы</w:t>
      </w:r>
    </w:p>
    <w:p w:rsidR="00C50CDD" w:rsidRDefault="003C4B0E">
      <w:pPr>
        <w:pStyle w:val="13"/>
        <w:ind w:firstLine="720"/>
        <w:jc w:val="both"/>
      </w:pPr>
      <w:r>
        <w:rPr>
          <w:color w:val="1F1F20"/>
        </w:rPr>
        <w:t xml:space="preserve">Целью программы является создание благоприятных условий для развития </w:t>
      </w:r>
      <w:proofErr w:type="spellStart"/>
      <w:r>
        <w:rPr>
          <w:color w:val="1F1F20"/>
        </w:rPr>
        <w:t>многоформатной</w:t>
      </w:r>
      <w:proofErr w:type="spellEnd"/>
      <w:r>
        <w:rPr>
          <w:color w:val="1F1F20"/>
        </w:rPr>
        <w:t xml:space="preserve"> инфраструктуры торговли </w:t>
      </w:r>
      <w:r>
        <w:t xml:space="preserve">и </w:t>
      </w:r>
      <w:r>
        <w:rPr>
          <w:color w:val="1F1F20"/>
        </w:rPr>
        <w:t xml:space="preserve">общественного питания, а также эффективной защиты прав потребителей </w:t>
      </w:r>
      <w:r>
        <w:t xml:space="preserve">в </w:t>
      </w:r>
      <w:proofErr w:type="spellStart"/>
      <w:r w:rsidR="00D45913">
        <w:t>Корочанском</w:t>
      </w:r>
      <w:proofErr w:type="spellEnd"/>
      <w:r w:rsidR="00D45913">
        <w:t xml:space="preserve"> районе</w:t>
      </w:r>
      <w:r>
        <w:rPr>
          <w:color w:val="1F1F20"/>
        </w:rPr>
        <w:t>.</w:t>
      </w:r>
    </w:p>
    <w:p w:rsidR="00C50CDD" w:rsidRDefault="00D45913">
      <w:pPr>
        <w:pStyle w:val="13"/>
        <w:ind w:firstLine="720"/>
        <w:jc w:val="both"/>
      </w:pPr>
      <w:r>
        <w:rPr>
          <w:color w:val="1F1F20"/>
        </w:rPr>
        <w:t xml:space="preserve">В </w:t>
      </w:r>
      <w:r w:rsidR="003C4B0E">
        <w:rPr>
          <w:color w:val="1F1F20"/>
        </w:rPr>
        <w:t>связи с этим главной целью программы является формирование благоприятных условий для развития потребительского рынка.</w:t>
      </w:r>
    </w:p>
    <w:p w:rsidR="00C50CDD" w:rsidRDefault="003C4B0E">
      <w:pPr>
        <w:pStyle w:val="13"/>
        <w:ind w:firstLine="720"/>
        <w:jc w:val="both"/>
      </w:pPr>
      <w:r>
        <w:rPr>
          <w:color w:val="1F1F20"/>
        </w:rPr>
        <w:t>Достижение цели программы обеспечивается путем решения следующих задач:</w:t>
      </w:r>
    </w:p>
    <w:p w:rsidR="00C50CDD" w:rsidRDefault="00D45913" w:rsidP="00D45913">
      <w:pPr>
        <w:pStyle w:val="13"/>
        <w:tabs>
          <w:tab w:val="left" w:pos="972"/>
        </w:tabs>
        <w:ind w:left="720" w:firstLine="0"/>
        <w:jc w:val="both"/>
      </w:pPr>
      <w:r>
        <w:t xml:space="preserve">- </w:t>
      </w:r>
      <w:r w:rsidR="003C4B0E">
        <w:t xml:space="preserve">развитие </w:t>
      </w:r>
      <w:proofErr w:type="spellStart"/>
      <w:r w:rsidR="003C4B0E">
        <w:rPr>
          <w:color w:val="1F1F20"/>
        </w:rPr>
        <w:t>многоформатной</w:t>
      </w:r>
      <w:proofErr w:type="spellEnd"/>
      <w:r w:rsidR="003C4B0E">
        <w:rPr>
          <w:color w:val="1F1F20"/>
        </w:rPr>
        <w:t xml:space="preserve"> инфраструктуры торговли;</w:t>
      </w:r>
    </w:p>
    <w:p w:rsidR="00C50CDD" w:rsidRDefault="00D45913" w:rsidP="00D45913">
      <w:pPr>
        <w:pStyle w:val="13"/>
        <w:tabs>
          <w:tab w:val="left" w:pos="972"/>
        </w:tabs>
        <w:ind w:left="720" w:firstLine="0"/>
        <w:jc w:val="both"/>
      </w:pPr>
      <w:r>
        <w:rPr>
          <w:color w:val="1F1F20"/>
        </w:rPr>
        <w:t xml:space="preserve">- </w:t>
      </w:r>
      <w:r w:rsidR="003C4B0E">
        <w:rPr>
          <w:color w:val="1F1F20"/>
        </w:rPr>
        <w:t>повышение доступности товаров для населения;</w:t>
      </w:r>
    </w:p>
    <w:p w:rsidR="00B12768" w:rsidRDefault="00D45913" w:rsidP="00D45913">
      <w:pPr>
        <w:pStyle w:val="13"/>
        <w:tabs>
          <w:tab w:val="left" w:pos="972"/>
        </w:tabs>
        <w:ind w:left="720" w:firstLine="0"/>
        <w:jc w:val="both"/>
        <w:rPr>
          <w:color w:val="1F1F20"/>
        </w:rPr>
      </w:pPr>
      <w:r>
        <w:rPr>
          <w:color w:val="1F1F20"/>
        </w:rPr>
        <w:t>- </w:t>
      </w:r>
      <w:r w:rsidR="003C4B0E">
        <w:rPr>
          <w:color w:val="1F1F20"/>
        </w:rPr>
        <w:t>модернизация системы информ</w:t>
      </w:r>
      <w:r w:rsidR="00B12768">
        <w:rPr>
          <w:color w:val="1F1F20"/>
        </w:rPr>
        <w:t>ационного обеспечения в области</w:t>
      </w:r>
    </w:p>
    <w:p w:rsidR="00C50CDD" w:rsidRDefault="003C4B0E" w:rsidP="00B12768">
      <w:pPr>
        <w:pStyle w:val="13"/>
        <w:tabs>
          <w:tab w:val="left" w:pos="972"/>
        </w:tabs>
        <w:ind w:firstLine="0"/>
        <w:jc w:val="both"/>
      </w:pPr>
      <w:r>
        <w:rPr>
          <w:color w:val="1F1F20"/>
        </w:rPr>
        <w:t>торговой деятельности;</w:t>
      </w:r>
    </w:p>
    <w:p w:rsidR="00C50CDD" w:rsidRDefault="00D45913" w:rsidP="00B12768">
      <w:pPr>
        <w:pStyle w:val="13"/>
        <w:tabs>
          <w:tab w:val="left" w:pos="962"/>
        </w:tabs>
        <w:ind w:firstLine="720"/>
        <w:jc w:val="both"/>
      </w:pPr>
      <w:r>
        <w:rPr>
          <w:color w:val="1F1F20"/>
        </w:rPr>
        <w:t>- </w:t>
      </w:r>
      <w:r w:rsidR="003C4B0E">
        <w:rPr>
          <w:color w:val="1F1F20"/>
        </w:rPr>
        <w:t>повышение качества и безопасности пищевых продуктов на потребительском рынке;</w:t>
      </w:r>
    </w:p>
    <w:p w:rsidR="00C50CDD" w:rsidRDefault="00D45913" w:rsidP="00D45913">
      <w:pPr>
        <w:pStyle w:val="13"/>
        <w:tabs>
          <w:tab w:val="left" w:pos="963"/>
        </w:tabs>
        <w:ind w:left="720" w:firstLine="0"/>
        <w:jc w:val="both"/>
      </w:pPr>
      <w:r>
        <w:rPr>
          <w:color w:val="1F1F20"/>
        </w:rPr>
        <w:t xml:space="preserve">- </w:t>
      </w:r>
      <w:r w:rsidR="003C4B0E">
        <w:rPr>
          <w:color w:val="1F1F20"/>
        </w:rPr>
        <w:t>развитие торговли в малочисленных и отдаленных населенных пунктах;</w:t>
      </w:r>
    </w:p>
    <w:p w:rsidR="00C50CDD" w:rsidRDefault="00D45913" w:rsidP="00B12768">
      <w:pPr>
        <w:pStyle w:val="13"/>
        <w:tabs>
          <w:tab w:val="left" w:pos="963"/>
        </w:tabs>
        <w:ind w:firstLine="720"/>
        <w:jc w:val="both"/>
      </w:pPr>
      <w:r>
        <w:rPr>
          <w:color w:val="1F1F20"/>
        </w:rPr>
        <w:t>- </w:t>
      </w:r>
      <w:r w:rsidR="003C4B0E">
        <w:rPr>
          <w:color w:val="1F1F20"/>
        </w:rPr>
        <w:t xml:space="preserve">обеспечение доступности услуг торговли для инвалидов </w:t>
      </w:r>
      <w:r w:rsidR="003C4B0E">
        <w:t xml:space="preserve">и </w:t>
      </w:r>
      <w:r w:rsidR="003C4B0E">
        <w:rPr>
          <w:color w:val="1F1F20"/>
        </w:rPr>
        <w:t>маломобильных групп населения;</w:t>
      </w:r>
    </w:p>
    <w:p w:rsidR="00C50CDD" w:rsidRDefault="00D45913" w:rsidP="00D45913">
      <w:pPr>
        <w:pStyle w:val="13"/>
        <w:tabs>
          <w:tab w:val="left" w:pos="972"/>
        </w:tabs>
        <w:ind w:left="720" w:firstLine="0"/>
        <w:jc w:val="both"/>
      </w:pPr>
      <w:r>
        <w:rPr>
          <w:color w:val="1F1F20"/>
        </w:rPr>
        <w:t xml:space="preserve">- </w:t>
      </w:r>
      <w:r w:rsidR="003C4B0E">
        <w:rPr>
          <w:color w:val="1F1F20"/>
        </w:rPr>
        <w:t xml:space="preserve">развитие общественного </w:t>
      </w:r>
      <w:r w:rsidR="003C4B0E">
        <w:t xml:space="preserve">питания </w:t>
      </w:r>
      <w:r w:rsidR="003606F5">
        <w:rPr>
          <w:color w:val="1F1F20"/>
        </w:rPr>
        <w:t>на территории района</w:t>
      </w:r>
      <w:r w:rsidR="003C4B0E">
        <w:rPr>
          <w:color w:val="1F1F20"/>
        </w:rPr>
        <w:t>;</w:t>
      </w:r>
    </w:p>
    <w:p w:rsidR="00C50CDD" w:rsidRDefault="00D45913" w:rsidP="00D45913">
      <w:pPr>
        <w:pStyle w:val="13"/>
        <w:tabs>
          <w:tab w:val="left" w:pos="972"/>
        </w:tabs>
        <w:ind w:left="720" w:firstLine="0"/>
        <w:jc w:val="both"/>
      </w:pPr>
      <w:r>
        <w:rPr>
          <w:color w:val="1F1F20"/>
        </w:rPr>
        <w:t xml:space="preserve">- </w:t>
      </w:r>
      <w:r w:rsidR="003C4B0E">
        <w:rPr>
          <w:color w:val="1F1F20"/>
        </w:rPr>
        <w:t xml:space="preserve">развитие системы защиты прав потребителей на территории </w:t>
      </w:r>
      <w:r w:rsidR="003606F5">
        <w:rPr>
          <w:color w:val="1F1F20"/>
        </w:rPr>
        <w:t>района</w:t>
      </w:r>
      <w:r w:rsidR="003C4B0E">
        <w:rPr>
          <w:color w:val="1F1F20"/>
        </w:rPr>
        <w:t>.</w:t>
      </w:r>
    </w:p>
    <w:p w:rsidR="00C50CDD" w:rsidRDefault="003C4B0E">
      <w:pPr>
        <w:pStyle w:val="13"/>
        <w:ind w:firstLine="720"/>
        <w:jc w:val="both"/>
      </w:pPr>
      <w:r>
        <w:rPr>
          <w:color w:val="1F1F20"/>
        </w:rPr>
        <w:t xml:space="preserve">Срок реализации программы </w:t>
      </w:r>
      <w:r>
        <w:t xml:space="preserve">2022 </w:t>
      </w:r>
      <w:r>
        <w:rPr>
          <w:color w:val="1F1F20"/>
        </w:rPr>
        <w:t>- 2030 годы.</w:t>
      </w:r>
    </w:p>
    <w:p w:rsidR="00C50CDD" w:rsidRDefault="003C4B0E">
      <w:pPr>
        <w:pStyle w:val="13"/>
        <w:ind w:firstLine="720"/>
        <w:jc w:val="both"/>
      </w:pPr>
      <w:r>
        <w:rPr>
          <w:color w:val="1F1F20"/>
        </w:rPr>
        <w:t>По итогам реализации программы к концу 2030 года будут достигнуты следующие конечные результаты:</w:t>
      </w:r>
    </w:p>
    <w:p w:rsidR="00C50CDD" w:rsidRPr="000B2833" w:rsidRDefault="003C4B0E">
      <w:pPr>
        <w:pStyle w:val="13"/>
        <w:numPr>
          <w:ilvl w:val="0"/>
          <w:numId w:val="8"/>
        </w:numPr>
        <w:tabs>
          <w:tab w:val="left" w:pos="1054"/>
        </w:tabs>
        <w:ind w:firstLine="720"/>
        <w:jc w:val="both"/>
      </w:pPr>
      <w:r>
        <w:rPr>
          <w:color w:val="1F1F20"/>
        </w:rPr>
        <w:t>Увеличено количество объектов всех</w:t>
      </w:r>
      <w:r w:rsidR="00806064">
        <w:rPr>
          <w:color w:val="1F1F20"/>
        </w:rPr>
        <w:t xml:space="preserve"> форматов торговли 3</w:t>
      </w:r>
      <w:r w:rsidR="000F770F">
        <w:rPr>
          <w:color w:val="1F1F20"/>
        </w:rPr>
        <w:t>45</w:t>
      </w:r>
      <w:r>
        <w:rPr>
          <w:color w:val="1F1F20"/>
        </w:rPr>
        <w:t xml:space="preserve"> единиц.</w:t>
      </w:r>
    </w:p>
    <w:p w:rsidR="000B2833" w:rsidRDefault="000B2833" w:rsidP="000B2833">
      <w:pPr>
        <w:pStyle w:val="13"/>
        <w:tabs>
          <w:tab w:val="left" w:pos="1054"/>
        </w:tabs>
        <w:jc w:val="both"/>
      </w:pPr>
    </w:p>
    <w:p w:rsidR="00C50CDD" w:rsidRDefault="003C4B0E">
      <w:pPr>
        <w:pStyle w:val="13"/>
        <w:numPr>
          <w:ilvl w:val="0"/>
          <w:numId w:val="8"/>
        </w:numPr>
        <w:tabs>
          <w:tab w:val="left" w:pos="1083"/>
        </w:tabs>
        <w:ind w:firstLine="720"/>
        <w:jc w:val="both"/>
      </w:pPr>
      <w:r>
        <w:rPr>
          <w:color w:val="1F1F20"/>
        </w:rPr>
        <w:lastRenderedPageBreak/>
        <w:t xml:space="preserve">Увеличена обеспеченность населения площадью торговых объектов до </w:t>
      </w:r>
      <w:r w:rsidR="000F770F">
        <w:rPr>
          <w:color w:val="1F1F20"/>
        </w:rPr>
        <w:t>730</w:t>
      </w:r>
      <w:r w:rsidR="00806064">
        <w:rPr>
          <w:color w:val="1F1F20"/>
        </w:rPr>
        <w:t xml:space="preserve"> </w:t>
      </w:r>
      <w:r>
        <w:rPr>
          <w:color w:val="1F1F20"/>
        </w:rPr>
        <w:t xml:space="preserve"> кв. м на 1000 жителей.</w:t>
      </w:r>
    </w:p>
    <w:p w:rsidR="00C50CDD" w:rsidRDefault="003C4B0E">
      <w:pPr>
        <w:pStyle w:val="13"/>
        <w:numPr>
          <w:ilvl w:val="0"/>
          <w:numId w:val="8"/>
        </w:numPr>
        <w:tabs>
          <w:tab w:val="left" w:pos="1078"/>
        </w:tabs>
        <w:ind w:firstLine="720"/>
        <w:jc w:val="both"/>
      </w:pPr>
      <w:r>
        <w:rPr>
          <w:color w:val="1F1F20"/>
        </w:rPr>
        <w:t xml:space="preserve">Увеличено количество площадок, задействованных </w:t>
      </w:r>
      <w:r>
        <w:t xml:space="preserve">для </w:t>
      </w:r>
      <w:r w:rsidR="00806064">
        <w:rPr>
          <w:color w:val="1F1F20"/>
        </w:rPr>
        <w:t>проведения ярмарок, до 4</w:t>
      </w:r>
      <w:r>
        <w:rPr>
          <w:color w:val="1F1F20"/>
        </w:rPr>
        <w:t xml:space="preserve"> единиц.</w:t>
      </w:r>
    </w:p>
    <w:p w:rsidR="00C50CDD" w:rsidRDefault="003C4B0E">
      <w:pPr>
        <w:pStyle w:val="13"/>
        <w:numPr>
          <w:ilvl w:val="0"/>
          <w:numId w:val="8"/>
        </w:numPr>
        <w:tabs>
          <w:tab w:val="left" w:pos="1083"/>
        </w:tabs>
        <w:ind w:firstLine="720"/>
        <w:jc w:val="both"/>
      </w:pPr>
      <w:r>
        <w:rPr>
          <w:color w:val="1F1F20"/>
        </w:rPr>
        <w:t>Увеличено количество проведенных ярмарочных меро</w:t>
      </w:r>
      <w:r w:rsidR="000F770F">
        <w:rPr>
          <w:color w:val="1F1F20"/>
        </w:rPr>
        <w:t>приятий в год до 14</w:t>
      </w:r>
      <w:r>
        <w:rPr>
          <w:color w:val="1F1F20"/>
        </w:rPr>
        <w:t xml:space="preserve"> единиц.</w:t>
      </w:r>
    </w:p>
    <w:p w:rsidR="00C50CDD" w:rsidRDefault="003C4B0E">
      <w:pPr>
        <w:pStyle w:val="13"/>
        <w:numPr>
          <w:ilvl w:val="0"/>
          <w:numId w:val="8"/>
        </w:numPr>
        <w:tabs>
          <w:tab w:val="left" w:pos="1083"/>
        </w:tabs>
        <w:ind w:firstLine="720"/>
        <w:jc w:val="both"/>
      </w:pPr>
      <w:r>
        <w:rPr>
          <w:color w:val="1F1F20"/>
        </w:rPr>
        <w:t>Увеличено количество предприятий общественного питания до</w:t>
      </w:r>
      <w:r w:rsidR="00806064">
        <w:rPr>
          <w:color w:val="1F1F20"/>
        </w:rPr>
        <w:t xml:space="preserve">                     </w:t>
      </w:r>
      <w:r>
        <w:rPr>
          <w:color w:val="1F1F20"/>
        </w:rPr>
        <w:t xml:space="preserve"> </w:t>
      </w:r>
      <w:r w:rsidR="00806064">
        <w:rPr>
          <w:color w:val="1F1F20"/>
        </w:rPr>
        <w:t>45</w:t>
      </w:r>
      <w:r>
        <w:rPr>
          <w:color w:val="1F1F20"/>
        </w:rPr>
        <w:t xml:space="preserve"> единиц.</w:t>
      </w:r>
    </w:p>
    <w:p w:rsidR="00C50CDD" w:rsidRDefault="003C4B0E">
      <w:pPr>
        <w:pStyle w:val="13"/>
        <w:numPr>
          <w:ilvl w:val="0"/>
          <w:numId w:val="8"/>
        </w:numPr>
        <w:tabs>
          <w:tab w:val="left" w:pos="1073"/>
        </w:tabs>
        <w:ind w:firstLine="720"/>
        <w:jc w:val="both"/>
      </w:pPr>
      <w:r>
        <w:rPr>
          <w:color w:val="1F1F20"/>
        </w:rPr>
        <w:t>Увеличено количество посадочных ме</w:t>
      </w:r>
      <w:proofErr w:type="gramStart"/>
      <w:r>
        <w:rPr>
          <w:color w:val="1F1F20"/>
        </w:rPr>
        <w:t>ст в пр</w:t>
      </w:r>
      <w:proofErr w:type="gramEnd"/>
      <w:r>
        <w:rPr>
          <w:color w:val="1F1F20"/>
        </w:rPr>
        <w:t xml:space="preserve">едприятиях общественного питания общедоступной сети в расчете на 1000 жителей до </w:t>
      </w:r>
      <w:r w:rsidR="000F770F">
        <w:rPr>
          <w:color w:val="1F1F20"/>
        </w:rPr>
        <w:t>30</w:t>
      </w:r>
      <w:r>
        <w:rPr>
          <w:color w:val="1F1F20"/>
        </w:rPr>
        <w:t xml:space="preserve"> мест.</w:t>
      </w:r>
    </w:p>
    <w:p w:rsidR="00C50CDD" w:rsidRDefault="003C4B0E">
      <w:pPr>
        <w:pStyle w:val="13"/>
        <w:numPr>
          <w:ilvl w:val="0"/>
          <w:numId w:val="8"/>
        </w:numPr>
        <w:tabs>
          <w:tab w:val="left" w:pos="1083"/>
        </w:tabs>
        <w:ind w:firstLine="720"/>
        <w:jc w:val="both"/>
      </w:pPr>
      <w:r>
        <w:rPr>
          <w:color w:val="1F1F20"/>
        </w:rPr>
        <w:t>Увеличено количество предпри</w:t>
      </w:r>
      <w:r w:rsidR="00806064">
        <w:rPr>
          <w:color w:val="1F1F20"/>
        </w:rPr>
        <w:t xml:space="preserve">ятий бытового обслуживания до </w:t>
      </w:r>
      <w:r w:rsidR="000F770F">
        <w:rPr>
          <w:color w:val="1F1F20"/>
        </w:rPr>
        <w:t xml:space="preserve">                        105</w:t>
      </w:r>
      <w:r>
        <w:rPr>
          <w:color w:val="1F1F20"/>
        </w:rPr>
        <w:t xml:space="preserve"> единиц.</w:t>
      </w:r>
    </w:p>
    <w:p w:rsidR="00C50CDD" w:rsidRDefault="003C4B0E">
      <w:pPr>
        <w:pStyle w:val="13"/>
        <w:numPr>
          <w:ilvl w:val="0"/>
          <w:numId w:val="8"/>
        </w:numPr>
        <w:tabs>
          <w:tab w:val="left" w:pos="1073"/>
        </w:tabs>
        <w:ind w:firstLine="720"/>
        <w:jc w:val="both"/>
      </w:pPr>
      <w:r>
        <w:rPr>
          <w:color w:val="1F1F20"/>
        </w:rPr>
        <w:t>Сохранен удельный вес потребительских споров, урегулированных в досудебном порядке, на уровне более 90 процентов по отношению к базовому показателю 2021 года.</w:t>
      </w:r>
    </w:p>
    <w:p w:rsidR="00C50CDD" w:rsidRDefault="003C4B0E">
      <w:pPr>
        <w:pStyle w:val="13"/>
        <w:numPr>
          <w:ilvl w:val="0"/>
          <w:numId w:val="8"/>
        </w:numPr>
        <w:tabs>
          <w:tab w:val="left" w:pos="1058"/>
        </w:tabs>
        <w:ind w:firstLine="720"/>
        <w:jc w:val="both"/>
      </w:pPr>
      <w:r>
        <w:t>Сохранен удельный вес устных обращений граждан в общем количестве обращений на уровне более 90 процентов по отношению к базовому показателю 2021 года.</w:t>
      </w:r>
    </w:p>
    <w:p w:rsidR="00C50CDD" w:rsidRDefault="003C4B0E">
      <w:pPr>
        <w:pStyle w:val="13"/>
        <w:spacing w:after="300"/>
        <w:ind w:firstLine="720"/>
        <w:jc w:val="both"/>
      </w:pPr>
      <w:r>
        <w:t>Показатели конечного результата реализации программы по годам реализации, показатели конечного и непосредственного результатов подпрограмм представлены в приложении № 1 к программе.</w:t>
      </w:r>
    </w:p>
    <w:p w:rsidR="00C50CDD" w:rsidRDefault="00806064" w:rsidP="00806064">
      <w:pPr>
        <w:pStyle w:val="34"/>
        <w:keepNext/>
        <w:keepLines/>
        <w:tabs>
          <w:tab w:val="left" w:pos="2659"/>
        </w:tabs>
        <w:spacing w:after="400"/>
      </w:pPr>
      <w:bookmarkStart w:id="1" w:name="bookmark4"/>
      <w:r>
        <w:rPr>
          <w:color w:val="000000"/>
        </w:rPr>
        <w:t xml:space="preserve">2. </w:t>
      </w:r>
      <w:r w:rsidR="003C4B0E">
        <w:rPr>
          <w:color w:val="000000"/>
        </w:rPr>
        <w:t>Мероприятия программы</w:t>
      </w:r>
      <w:bookmarkEnd w:id="1"/>
    </w:p>
    <w:p w:rsidR="00C50CDD" w:rsidRDefault="003C4B0E">
      <w:pPr>
        <w:pStyle w:val="13"/>
        <w:ind w:firstLine="720"/>
        <w:jc w:val="both"/>
      </w:pPr>
      <w:r>
        <w:t xml:space="preserve">Мероприятия программы, а также подпрограмм «Развитие торговли», «Развитие общественного питания», «Развитие системы защиты прав потребителей», направленные на достижение цели по обеспечению благоприятных условий для развития потребительского рынка на территории </w:t>
      </w:r>
      <w:proofErr w:type="spellStart"/>
      <w:r w:rsidR="00806064">
        <w:t>Корочанского</w:t>
      </w:r>
      <w:proofErr w:type="spellEnd"/>
      <w:r w:rsidR="00806064">
        <w:t xml:space="preserve"> района</w:t>
      </w:r>
      <w:r>
        <w:t>, приведены в Плане мероприятий по реализации программы (приложение № 1 к программе).</w:t>
      </w:r>
    </w:p>
    <w:p w:rsidR="00C50CDD" w:rsidRDefault="003C4B0E">
      <w:pPr>
        <w:pStyle w:val="13"/>
        <w:spacing w:after="300"/>
        <w:ind w:firstLine="720"/>
        <w:jc w:val="both"/>
      </w:pPr>
      <w:r>
        <w:t>Перечень мероприятий программы, а также сроки и этапы их реализации подлежат корректировке 1 раз в 3 года в соответствии с достигнутыми результатами в предшествующий период реализации программы.</w:t>
      </w:r>
    </w:p>
    <w:p w:rsidR="00C50CDD" w:rsidRDefault="00806064" w:rsidP="00806064">
      <w:pPr>
        <w:pStyle w:val="34"/>
        <w:keepNext/>
        <w:keepLines/>
        <w:tabs>
          <w:tab w:val="left" w:pos="2659"/>
        </w:tabs>
      </w:pPr>
      <w:bookmarkStart w:id="2" w:name="bookmark6"/>
      <w:r>
        <w:rPr>
          <w:color w:val="000000"/>
        </w:rPr>
        <w:t xml:space="preserve">3. </w:t>
      </w:r>
      <w:r w:rsidR="003C4B0E">
        <w:rPr>
          <w:color w:val="000000"/>
        </w:rPr>
        <w:t>Обоснование выделения подпрограмм</w:t>
      </w:r>
      <w:bookmarkEnd w:id="2"/>
    </w:p>
    <w:p w:rsidR="00C50CDD" w:rsidRDefault="003C4B0E">
      <w:pPr>
        <w:pStyle w:val="13"/>
        <w:ind w:firstLine="720"/>
        <w:jc w:val="both"/>
      </w:pPr>
      <w:r>
        <w:t xml:space="preserve">Система подпрограмм сформирована таким образом, чтобы достигнуть цели и обеспечить решение задач настоящей программы, и состоит из </w:t>
      </w:r>
      <w:r w:rsidR="00806064">
        <w:t xml:space="preserve">                                </w:t>
      </w:r>
      <w:r>
        <w:t>3 подпрограмм:</w:t>
      </w:r>
    </w:p>
    <w:p w:rsidR="00C50CDD" w:rsidRDefault="003C4B0E">
      <w:pPr>
        <w:pStyle w:val="13"/>
        <w:ind w:firstLine="720"/>
        <w:jc w:val="both"/>
      </w:pPr>
      <w:r>
        <w:t>Подпрограмма 1 «Развитие торговли» программы (далее - подпрограмма 1).</w:t>
      </w:r>
    </w:p>
    <w:p w:rsidR="00C50CDD" w:rsidRDefault="003C4B0E">
      <w:pPr>
        <w:pStyle w:val="13"/>
        <w:ind w:firstLine="720"/>
        <w:jc w:val="both"/>
      </w:pPr>
      <w:r>
        <w:t xml:space="preserve">Подпрограмма 1 направлена на создание условий для формирования комфортной потребительской среды, которая достигается посредством развития </w:t>
      </w:r>
      <w:proofErr w:type="spellStart"/>
      <w:r>
        <w:t>многоформатной</w:t>
      </w:r>
      <w:proofErr w:type="spellEnd"/>
      <w:r>
        <w:t xml:space="preserve"> инфраструктуры торговли.</w:t>
      </w:r>
    </w:p>
    <w:p w:rsidR="00C50CDD" w:rsidRDefault="003C4B0E">
      <w:pPr>
        <w:pStyle w:val="13"/>
        <w:ind w:firstLine="720"/>
        <w:jc w:val="both"/>
      </w:pPr>
      <w:r>
        <w:t>В рамках подпрограммы 1 решаются задачи:</w:t>
      </w:r>
    </w:p>
    <w:p w:rsidR="00C50CDD" w:rsidRDefault="003C4B0E">
      <w:pPr>
        <w:pStyle w:val="13"/>
        <w:numPr>
          <w:ilvl w:val="0"/>
          <w:numId w:val="9"/>
        </w:numPr>
        <w:tabs>
          <w:tab w:val="left" w:pos="1039"/>
        </w:tabs>
        <w:ind w:firstLine="720"/>
        <w:jc w:val="both"/>
      </w:pPr>
      <w:r>
        <w:t xml:space="preserve">Развитие </w:t>
      </w:r>
      <w:proofErr w:type="spellStart"/>
      <w:r>
        <w:t>многоформатной</w:t>
      </w:r>
      <w:proofErr w:type="spellEnd"/>
      <w:r>
        <w:t xml:space="preserve"> инфраструктуры торговли.</w:t>
      </w:r>
    </w:p>
    <w:p w:rsidR="00C50CDD" w:rsidRDefault="003C4B0E">
      <w:pPr>
        <w:pStyle w:val="13"/>
        <w:numPr>
          <w:ilvl w:val="0"/>
          <w:numId w:val="9"/>
        </w:numPr>
        <w:tabs>
          <w:tab w:val="left" w:pos="1063"/>
        </w:tabs>
        <w:ind w:firstLine="720"/>
        <w:jc w:val="both"/>
      </w:pPr>
      <w:r>
        <w:t>Повышение доступности товаров для населения.</w:t>
      </w:r>
    </w:p>
    <w:p w:rsidR="00C50CDD" w:rsidRDefault="003C4B0E">
      <w:pPr>
        <w:pStyle w:val="13"/>
        <w:numPr>
          <w:ilvl w:val="0"/>
          <w:numId w:val="9"/>
        </w:numPr>
        <w:tabs>
          <w:tab w:val="left" w:pos="1063"/>
        </w:tabs>
        <w:ind w:firstLine="720"/>
        <w:jc w:val="both"/>
      </w:pPr>
      <w:r>
        <w:lastRenderedPageBreak/>
        <w:t>Модернизация системы информационного обеспечения в области торговой деятельности.</w:t>
      </w:r>
    </w:p>
    <w:p w:rsidR="00C50CDD" w:rsidRDefault="003C4B0E">
      <w:pPr>
        <w:pStyle w:val="13"/>
        <w:numPr>
          <w:ilvl w:val="0"/>
          <w:numId w:val="9"/>
        </w:numPr>
        <w:tabs>
          <w:tab w:val="left" w:pos="1053"/>
        </w:tabs>
        <w:ind w:firstLine="720"/>
        <w:jc w:val="both"/>
      </w:pPr>
      <w:r>
        <w:t>Повышение качества и безопасности пищевых продуктов на потребительском рынке.</w:t>
      </w:r>
    </w:p>
    <w:p w:rsidR="00C50CDD" w:rsidRDefault="003C4B0E">
      <w:pPr>
        <w:pStyle w:val="13"/>
        <w:numPr>
          <w:ilvl w:val="0"/>
          <w:numId w:val="9"/>
        </w:numPr>
        <w:tabs>
          <w:tab w:val="left" w:pos="1058"/>
        </w:tabs>
        <w:ind w:firstLine="720"/>
        <w:jc w:val="both"/>
      </w:pPr>
      <w:r>
        <w:t xml:space="preserve">Развитие торговли в малочисленных </w:t>
      </w:r>
      <w:r w:rsidR="00806064">
        <w:t>и отдаленных населенных пунктах.</w:t>
      </w:r>
    </w:p>
    <w:p w:rsidR="00C50CDD" w:rsidRDefault="003C4B0E">
      <w:pPr>
        <w:pStyle w:val="13"/>
        <w:numPr>
          <w:ilvl w:val="0"/>
          <w:numId w:val="9"/>
        </w:numPr>
        <w:tabs>
          <w:tab w:val="left" w:pos="1058"/>
        </w:tabs>
        <w:ind w:firstLine="720"/>
        <w:jc w:val="both"/>
      </w:pPr>
      <w:r>
        <w:t>Обеспечение доступности услуг торговли для инвалидов и маломобильных групп населения.</w:t>
      </w:r>
    </w:p>
    <w:p w:rsidR="00C50CDD" w:rsidRDefault="003C4B0E">
      <w:pPr>
        <w:pStyle w:val="13"/>
        <w:ind w:firstLine="720"/>
        <w:jc w:val="both"/>
      </w:pPr>
      <w:r>
        <w:t>Реализация комплекса мероприятий подпрограммы 1 обеспечит:</w:t>
      </w:r>
    </w:p>
    <w:p w:rsidR="00806064" w:rsidRDefault="003C4B0E" w:rsidP="00806064">
      <w:pPr>
        <w:pStyle w:val="13"/>
        <w:numPr>
          <w:ilvl w:val="0"/>
          <w:numId w:val="10"/>
        </w:numPr>
        <w:tabs>
          <w:tab w:val="left" w:pos="1065"/>
        </w:tabs>
        <w:ind w:firstLine="720"/>
        <w:jc w:val="both"/>
      </w:pPr>
      <w:r>
        <w:t>Увеличение количества объектов всех фо</w:t>
      </w:r>
      <w:r w:rsidR="00806064">
        <w:t>рматов торговли до                                   3</w:t>
      </w:r>
      <w:r w:rsidR="000F770F">
        <w:t>45</w:t>
      </w:r>
      <w:r w:rsidR="00806064">
        <w:t xml:space="preserve"> единиц. </w:t>
      </w:r>
    </w:p>
    <w:p w:rsidR="00C50CDD" w:rsidRDefault="003C4B0E" w:rsidP="00806064">
      <w:pPr>
        <w:pStyle w:val="13"/>
        <w:numPr>
          <w:ilvl w:val="0"/>
          <w:numId w:val="10"/>
        </w:numPr>
        <w:tabs>
          <w:tab w:val="left" w:pos="1065"/>
        </w:tabs>
        <w:ind w:firstLine="720"/>
        <w:jc w:val="both"/>
      </w:pPr>
      <w:r>
        <w:t>Увеличение обеспеченности населения</w:t>
      </w:r>
      <w:r w:rsidR="00806064">
        <w:t xml:space="preserve"> площадью торговых объектов до 7</w:t>
      </w:r>
      <w:r w:rsidR="000F770F">
        <w:t>30</w:t>
      </w:r>
      <w:r>
        <w:t xml:space="preserve"> кв. </w:t>
      </w:r>
      <w:r w:rsidRPr="00806064">
        <w:rPr>
          <w:color w:val="1F1F20"/>
        </w:rPr>
        <w:t xml:space="preserve">м </w:t>
      </w:r>
      <w:r>
        <w:t>на 1000 жителей.</w:t>
      </w:r>
    </w:p>
    <w:p w:rsidR="00C50CDD" w:rsidRDefault="003C4B0E">
      <w:pPr>
        <w:pStyle w:val="13"/>
        <w:numPr>
          <w:ilvl w:val="0"/>
          <w:numId w:val="10"/>
        </w:numPr>
        <w:tabs>
          <w:tab w:val="left" w:pos="1061"/>
        </w:tabs>
        <w:ind w:firstLine="720"/>
        <w:jc w:val="both"/>
      </w:pPr>
      <w:r>
        <w:t>Увеличение количества площадок, задействованных для проведения ярмарок, д</w:t>
      </w:r>
      <w:r w:rsidR="00806064">
        <w:t>о 4</w:t>
      </w:r>
      <w:r>
        <w:t xml:space="preserve"> единиц.</w:t>
      </w:r>
    </w:p>
    <w:p w:rsidR="00C50CDD" w:rsidRDefault="003C4B0E">
      <w:pPr>
        <w:pStyle w:val="13"/>
        <w:numPr>
          <w:ilvl w:val="0"/>
          <w:numId w:val="10"/>
        </w:numPr>
        <w:tabs>
          <w:tab w:val="left" w:pos="1070"/>
        </w:tabs>
        <w:ind w:firstLine="720"/>
        <w:jc w:val="both"/>
      </w:pPr>
      <w:r>
        <w:t>Увеличение количества проведенных яр</w:t>
      </w:r>
      <w:r w:rsidR="00806064">
        <w:t>марочных мероприятий в год до 8</w:t>
      </w:r>
      <w:r>
        <w:t xml:space="preserve"> единиц.</w:t>
      </w:r>
    </w:p>
    <w:p w:rsidR="00C50CDD" w:rsidRDefault="003C4B0E">
      <w:pPr>
        <w:pStyle w:val="13"/>
        <w:ind w:firstLine="720"/>
        <w:jc w:val="both"/>
      </w:pPr>
      <w:r>
        <w:t xml:space="preserve">Подпрограмма 2 «Развитие общественного питания» программы (далее </w:t>
      </w:r>
      <w:r>
        <w:rPr>
          <w:color w:val="1F1F20"/>
        </w:rPr>
        <w:t xml:space="preserve">- </w:t>
      </w:r>
      <w:r>
        <w:t>подпрограмма 2).</w:t>
      </w:r>
    </w:p>
    <w:p w:rsidR="00806064" w:rsidRDefault="003C4B0E">
      <w:pPr>
        <w:pStyle w:val="13"/>
        <w:ind w:firstLine="720"/>
        <w:jc w:val="both"/>
      </w:pPr>
      <w:r>
        <w:t xml:space="preserve">Подпрограмма 2 направлена на создание благоприятных условий для открытия, ведения и расширения бизнеса в сфере питания вне дома независимо от формата, размера и способа ведения этого бизнеса, формирование комфортной конкурентной среды и стимулирование предпринимательской активности в сфере общественного питания, развитие всех форм организации общественного питания. </w:t>
      </w:r>
    </w:p>
    <w:p w:rsidR="00C50CDD" w:rsidRDefault="003C4B0E">
      <w:pPr>
        <w:pStyle w:val="13"/>
        <w:ind w:firstLine="720"/>
        <w:jc w:val="both"/>
      </w:pPr>
      <w:r>
        <w:t xml:space="preserve">В рамках подпрограммы </w:t>
      </w:r>
      <w:r w:rsidR="00806064">
        <w:t xml:space="preserve"> </w:t>
      </w:r>
      <w:r>
        <w:t>2 решаются задачи:</w:t>
      </w:r>
    </w:p>
    <w:p w:rsidR="00C50CDD" w:rsidRDefault="003C4B0E">
      <w:pPr>
        <w:pStyle w:val="13"/>
        <w:numPr>
          <w:ilvl w:val="0"/>
          <w:numId w:val="11"/>
        </w:numPr>
        <w:tabs>
          <w:tab w:val="left" w:pos="1061"/>
        </w:tabs>
        <w:ind w:firstLine="720"/>
        <w:jc w:val="both"/>
      </w:pPr>
      <w:r>
        <w:t>Создание условий для развития предприятий общественного питания</w:t>
      </w:r>
      <w:r w:rsidR="00806064">
        <w:t xml:space="preserve"> </w:t>
      </w:r>
      <w:proofErr w:type="spellStart"/>
      <w:r w:rsidR="00806064">
        <w:t>Корочанского</w:t>
      </w:r>
      <w:proofErr w:type="spellEnd"/>
      <w:r w:rsidR="00806064">
        <w:t xml:space="preserve"> района</w:t>
      </w:r>
      <w:r>
        <w:t>.</w:t>
      </w:r>
    </w:p>
    <w:p w:rsidR="00C50CDD" w:rsidRDefault="003C4B0E">
      <w:pPr>
        <w:pStyle w:val="13"/>
        <w:numPr>
          <w:ilvl w:val="0"/>
          <w:numId w:val="11"/>
        </w:numPr>
        <w:tabs>
          <w:tab w:val="left" w:pos="1061"/>
        </w:tabs>
        <w:ind w:firstLine="720"/>
        <w:jc w:val="both"/>
      </w:pPr>
      <w:r>
        <w:t xml:space="preserve">Повышение качества и культуры сервиса предприятий общественного питания для населения </w:t>
      </w:r>
      <w:proofErr w:type="spellStart"/>
      <w:r w:rsidR="00806064">
        <w:t>Корочанского</w:t>
      </w:r>
      <w:proofErr w:type="spellEnd"/>
      <w:r w:rsidR="00806064">
        <w:t xml:space="preserve"> района</w:t>
      </w:r>
      <w:r>
        <w:t>.</w:t>
      </w:r>
    </w:p>
    <w:p w:rsidR="00C50CDD" w:rsidRDefault="003C4B0E">
      <w:pPr>
        <w:pStyle w:val="13"/>
        <w:numPr>
          <w:ilvl w:val="0"/>
          <w:numId w:val="11"/>
        </w:numPr>
        <w:tabs>
          <w:tab w:val="left" w:pos="1061"/>
        </w:tabs>
        <w:ind w:firstLine="720"/>
        <w:jc w:val="both"/>
      </w:pPr>
      <w:r>
        <w:t>Информационно-аналитическое обеспечение в области общественного питания.</w:t>
      </w:r>
    </w:p>
    <w:p w:rsidR="00C50CDD" w:rsidRDefault="003C4B0E">
      <w:pPr>
        <w:pStyle w:val="13"/>
        <w:ind w:firstLine="720"/>
        <w:jc w:val="both"/>
      </w:pPr>
      <w:r>
        <w:t xml:space="preserve">Подпрограмма 3 «Развитие системы защиты прав потребителей» программы (далее </w:t>
      </w:r>
      <w:r>
        <w:rPr>
          <w:color w:val="1F1F20"/>
        </w:rPr>
        <w:t xml:space="preserve">- </w:t>
      </w:r>
      <w:r>
        <w:t>подпрограмма 3).</w:t>
      </w:r>
    </w:p>
    <w:p w:rsidR="00C50CDD" w:rsidRDefault="003C4B0E">
      <w:pPr>
        <w:pStyle w:val="13"/>
        <w:ind w:firstLine="720"/>
        <w:jc w:val="both"/>
      </w:pPr>
      <w:r>
        <w:t>Подпрограмма 3 направлена на развитие муниципальной системы защиты прав потребителей, обеспечивающей необходимые условия для максимальной реализации потребителем своих законных прав и интересов.</w:t>
      </w:r>
    </w:p>
    <w:p w:rsidR="00C50CDD" w:rsidRDefault="003C4B0E">
      <w:pPr>
        <w:pStyle w:val="13"/>
        <w:ind w:firstLine="720"/>
        <w:jc w:val="both"/>
      </w:pPr>
      <w:r>
        <w:t>В рамках подпрограммы 3 решаются задачи:</w:t>
      </w:r>
    </w:p>
    <w:p w:rsidR="00C50CDD" w:rsidRDefault="003C4B0E">
      <w:pPr>
        <w:pStyle w:val="13"/>
        <w:numPr>
          <w:ilvl w:val="0"/>
          <w:numId w:val="12"/>
        </w:numPr>
        <w:tabs>
          <w:tab w:val="left" w:pos="1070"/>
        </w:tabs>
        <w:ind w:firstLine="720"/>
        <w:jc w:val="both"/>
      </w:pPr>
      <w:r>
        <w:t>Повышение уровня правовой грамотности и формирование у населения навыков рационального потребительского поведения.</w:t>
      </w:r>
    </w:p>
    <w:p w:rsidR="00C50CDD" w:rsidRDefault="003C4B0E">
      <w:pPr>
        <w:pStyle w:val="13"/>
        <w:numPr>
          <w:ilvl w:val="0"/>
          <w:numId w:val="12"/>
        </w:numPr>
        <w:tabs>
          <w:tab w:val="left" w:pos="1061"/>
        </w:tabs>
        <w:ind w:firstLine="720"/>
        <w:jc w:val="both"/>
      </w:pPr>
      <w:r>
        <w:t>Повышение доступности правовой и экспертной помощи для потребителей.</w:t>
      </w:r>
    </w:p>
    <w:p w:rsidR="00C50CDD" w:rsidRDefault="003C4B0E">
      <w:pPr>
        <w:pStyle w:val="13"/>
        <w:numPr>
          <w:ilvl w:val="0"/>
          <w:numId w:val="12"/>
        </w:numPr>
        <w:tabs>
          <w:tab w:val="left" w:pos="1061"/>
        </w:tabs>
        <w:ind w:firstLine="720"/>
        <w:jc w:val="both"/>
      </w:pPr>
      <w:r>
        <w:t>Обеспечение защиты прав наиболее социально уязвимых категорий потребителей.</w:t>
      </w:r>
    </w:p>
    <w:p w:rsidR="00C50CDD" w:rsidRDefault="003C4B0E">
      <w:pPr>
        <w:pStyle w:val="13"/>
        <w:numPr>
          <w:ilvl w:val="0"/>
          <w:numId w:val="12"/>
        </w:numPr>
        <w:tabs>
          <w:tab w:val="left" w:pos="1061"/>
        </w:tabs>
        <w:ind w:firstLine="720"/>
        <w:jc w:val="both"/>
      </w:pPr>
      <w:r>
        <w:t>Создание эффективной системы оперативного обмена информацией в системе защиты прав потребителей, включая информирование потребителей</w:t>
      </w:r>
    </w:p>
    <w:p w:rsidR="00C50CDD" w:rsidRDefault="003C4B0E">
      <w:pPr>
        <w:pStyle w:val="13"/>
        <w:ind w:firstLine="0"/>
        <w:jc w:val="both"/>
      </w:pPr>
      <w:r>
        <w:t>о качестве предлагаемых товаров, работ и услуг.</w:t>
      </w:r>
    </w:p>
    <w:p w:rsidR="00C50CDD" w:rsidRDefault="003C4B0E">
      <w:pPr>
        <w:pStyle w:val="13"/>
        <w:numPr>
          <w:ilvl w:val="0"/>
          <w:numId w:val="12"/>
        </w:numPr>
        <w:tabs>
          <w:tab w:val="left" w:pos="1070"/>
        </w:tabs>
        <w:ind w:firstLine="720"/>
        <w:jc w:val="both"/>
      </w:pPr>
      <w:r>
        <w:lastRenderedPageBreak/>
        <w:t>Повышение уровня социальной ответственности и правовой грамотности хозяйствующих субъектов, работающих на потребительском рынке.</w:t>
      </w:r>
    </w:p>
    <w:p w:rsidR="00C50CDD" w:rsidRDefault="003C4B0E">
      <w:pPr>
        <w:pStyle w:val="13"/>
        <w:numPr>
          <w:ilvl w:val="0"/>
          <w:numId w:val="12"/>
        </w:numPr>
        <w:tabs>
          <w:tab w:val="left" w:pos="1061"/>
        </w:tabs>
        <w:ind w:firstLine="720"/>
        <w:jc w:val="both"/>
      </w:pPr>
      <w:r>
        <w:t>Создание условий и организация повышения квалификации специалистов, занятых в сфере защиты прав потребителей.</w:t>
      </w:r>
    </w:p>
    <w:p w:rsidR="00141EF1" w:rsidRDefault="003C4B0E" w:rsidP="000B2833">
      <w:pPr>
        <w:pStyle w:val="13"/>
        <w:ind w:firstLine="720"/>
        <w:jc w:val="both"/>
      </w:pPr>
      <w:r>
        <w:t>Реализация комплекса мероприятий подпрограммы 3 обеспечит:</w:t>
      </w:r>
      <w:r w:rsidR="000B2833">
        <w:t xml:space="preserve"> </w:t>
      </w:r>
      <w:r w:rsidR="00722A8B">
        <w:tab/>
        <w:t xml:space="preserve">                 </w:t>
      </w:r>
      <w:r w:rsidR="00722A8B">
        <w:tab/>
        <w:t xml:space="preserve">1. </w:t>
      </w:r>
      <w:r>
        <w:t>Сохранение</w:t>
      </w:r>
      <w:r>
        <w:tab/>
        <w:t>удельного веса потребительских споров, урегулированных в досудебном порядке, на уровне более 90 процентов по отношению к базовому показателю 2021 года.</w:t>
      </w:r>
    </w:p>
    <w:p w:rsidR="00C50CDD" w:rsidRDefault="00722A8B" w:rsidP="00722A8B">
      <w:pPr>
        <w:pStyle w:val="13"/>
        <w:ind w:firstLine="720"/>
        <w:jc w:val="both"/>
      </w:pPr>
      <w:r>
        <w:t>2. </w:t>
      </w:r>
      <w:r w:rsidR="003C4B0E">
        <w:t>Сохранение удельного веса устных обращений граждан в общем количестве обращений на уровне более 90 процентов по отношению к базовому показателю 2021 года.</w:t>
      </w:r>
    </w:p>
    <w:p w:rsidR="00141EF1" w:rsidRDefault="00141EF1" w:rsidP="00390A83">
      <w:pPr>
        <w:pStyle w:val="13"/>
        <w:tabs>
          <w:tab w:val="left" w:pos="331"/>
          <w:tab w:val="left" w:pos="2136"/>
        </w:tabs>
        <w:ind w:left="720" w:firstLine="0"/>
        <w:jc w:val="both"/>
      </w:pPr>
    </w:p>
    <w:p w:rsidR="00C50CDD" w:rsidRDefault="00806064" w:rsidP="00806064">
      <w:pPr>
        <w:pStyle w:val="34"/>
        <w:keepNext/>
        <w:keepLines/>
        <w:tabs>
          <w:tab w:val="left" w:pos="1718"/>
        </w:tabs>
      </w:pPr>
      <w:bookmarkStart w:id="3" w:name="bookmark8"/>
      <w:r>
        <w:rPr>
          <w:color w:val="000000"/>
        </w:rPr>
        <w:t xml:space="preserve">4. </w:t>
      </w:r>
      <w:r w:rsidR="003C4B0E">
        <w:rPr>
          <w:color w:val="000000"/>
        </w:rPr>
        <w:t>Анализ рисков реализации программы</w:t>
      </w:r>
      <w:r w:rsidR="003C4B0E">
        <w:rPr>
          <w:color w:val="000000"/>
        </w:rPr>
        <w:br/>
        <w:t>и описание мер управления рисками реализации программы</w:t>
      </w:r>
      <w:bookmarkEnd w:id="3"/>
    </w:p>
    <w:p w:rsidR="00C50CDD" w:rsidRDefault="003C4B0E">
      <w:pPr>
        <w:pStyle w:val="13"/>
        <w:ind w:firstLine="720"/>
        <w:jc w:val="both"/>
      </w:pPr>
      <w: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C50CDD" w:rsidRDefault="003C4B0E">
      <w:pPr>
        <w:pStyle w:val="13"/>
        <w:ind w:firstLine="720"/>
        <w:jc w:val="both"/>
      </w:pPr>
      <w:proofErr w:type="gramStart"/>
      <w:r>
        <w:t>На основе анализа мероприятий, предлагаемых для реализации в рамках программы, выделены макроэкономические риски ее реализации, которые связаны с существующей вероятностью кризисных явлений в мировой и российской экономиках, снижением темпов роста экономики и инвестиционной активности, высокой инфляцией и колебаниями мировых и внутренних цен на сырьевые ресурсы, в том числе на энергоносители, железорудное сырье и металлопродукцию, которые могут привести к снижению объемов</w:t>
      </w:r>
      <w:proofErr w:type="gramEnd"/>
      <w:r>
        <w:t xml:space="preserve"> финансирования программных мероприятий из внебюджетных средств.</w:t>
      </w:r>
    </w:p>
    <w:p w:rsidR="00C50CDD" w:rsidRDefault="003C4B0E">
      <w:pPr>
        <w:pStyle w:val="13"/>
        <w:ind w:firstLine="720"/>
        <w:jc w:val="both"/>
      </w:pPr>
      <w: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C50CDD" w:rsidRDefault="003C4B0E">
      <w:pPr>
        <w:pStyle w:val="13"/>
        <w:ind w:firstLine="720"/>
        <w:jc w:val="both"/>
      </w:pPr>
      <w:r>
        <w:t>С целью управления информационными рисками в ходе реализации программы будет проводиться работа, направленная:</w:t>
      </w:r>
    </w:p>
    <w:p w:rsidR="00C50CDD" w:rsidRDefault="003C4B0E">
      <w:pPr>
        <w:pStyle w:val="13"/>
        <w:numPr>
          <w:ilvl w:val="0"/>
          <w:numId w:val="15"/>
        </w:numPr>
        <w:tabs>
          <w:tab w:val="left" w:pos="918"/>
        </w:tabs>
        <w:ind w:firstLine="720"/>
        <w:jc w:val="both"/>
      </w:pPr>
      <w:r>
        <w:t>на использование статистических показателей, обеспечивающих объективность оценки хода и результатов реализации программы;</w:t>
      </w:r>
    </w:p>
    <w:p w:rsidR="00C50CDD" w:rsidRDefault="003C4B0E">
      <w:pPr>
        <w:pStyle w:val="13"/>
        <w:numPr>
          <w:ilvl w:val="0"/>
          <w:numId w:val="15"/>
        </w:numPr>
        <w:tabs>
          <w:tab w:val="left" w:pos="927"/>
        </w:tabs>
        <w:ind w:firstLine="720"/>
        <w:jc w:val="both"/>
      </w:pPr>
      <w:r>
        <w:t>на 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</w:t>
      </w:r>
      <w:r w:rsidR="00806064">
        <w:t>социально-экономических</w:t>
      </w:r>
      <w:r>
        <w:t xml:space="preserve"> и финансовых показателей);</w:t>
      </w:r>
    </w:p>
    <w:p w:rsidR="00C50CDD" w:rsidRDefault="003C4B0E">
      <w:pPr>
        <w:pStyle w:val="13"/>
        <w:numPr>
          <w:ilvl w:val="0"/>
          <w:numId w:val="15"/>
        </w:numPr>
        <w:tabs>
          <w:tab w:val="left" w:pos="922"/>
        </w:tabs>
        <w:ind w:firstLine="720"/>
        <w:jc w:val="both"/>
      </w:pPr>
      <w:r>
        <w:t>на 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C50CDD" w:rsidRDefault="003C4B0E">
      <w:pPr>
        <w:pStyle w:val="13"/>
        <w:ind w:firstLine="720"/>
        <w:jc w:val="both"/>
      </w:pPr>
      <w:r>
        <w:t xml:space="preserve">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программы, невыполнение ее цели и задач, </w:t>
      </w:r>
      <w:r w:rsidR="00806064">
        <w:t>не достижение</w:t>
      </w:r>
      <w:r>
        <w:t xml:space="preserve"> плановых значений показателей, </w:t>
      </w:r>
      <w:r>
        <w:lastRenderedPageBreak/>
        <w:t>снижение эффективности использования ресурсов и качества выполнения мероприятий программы.</w:t>
      </w:r>
    </w:p>
    <w:p w:rsidR="00C50CDD" w:rsidRDefault="003C4B0E">
      <w:pPr>
        <w:pStyle w:val="13"/>
        <w:ind w:firstLine="720"/>
        <w:jc w:val="both"/>
      </w:pPr>
      <w:r>
        <w:t>Основными условиями минимизации административных рисков являются:</w:t>
      </w:r>
    </w:p>
    <w:p w:rsidR="00C50CDD" w:rsidRDefault="003C4B0E">
      <w:pPr>
        <w:pStyle w:val="13"/>
        <w:numPr>
          <w:ilvl w:val="0"/>
          <w:numId w:val="15"/>
        </w:numPr>
        <w:tabs>
          <w:tab w:val="left" w:pos="978"/>
        </w:tabs>
        <w:ind w:firstLine="720"/>
        <w:jc w:val="both"/>
      </w:pPr>
      <w:r>
        <w:t>формирование эффективной системы управления реализацией программы и ее подпрограмм;</w:t>
      </w:r>
    </w:p>
    <w:p w:rsidR="00C50CDD" w:rsidRDefault="003C4B0E">
      <w:pPr>
        <w:pStyle w:val="13"/>
        <w:numPr>
          <w:ilvl w:val="0"/>
          <w:numId w:val="15"/>
        </w:numPr>
        <w:tabs>
          <w:tab w:val="left" w:pos="978"/>
        </w:tabs>
        <w:ind w:firstLine="720"/>
        <w:jc w:val="both"/>
      </w:pPr>
      <w:r>
        <w:t>регулярная публикация в средствах массовой информации отчетов о ходе реализации программы и подпрограмм;</w:t>
      </w:r>
    </w:p>
    <w:p w:rsidR="00C50CDD" w:rsidRDefault="003C4B0E">
      <w:pPr>
        <w:pStyle w:val="13"/>
        <w:numPr>
          <w:ilvl w:val="0"/>
          <w:numId w:val="15"/>
        </w:numPr>
        <w:tabs>
          <w:tab w:val="left" w:pos="982"/>
        </w:tabs>
        <w:ind w:firstLine="720"/>
        <w:jc w:val="both"/>
      </w:pPr>
      <w:r>
        <w:t xml:space="preserve">повышение </w:t>
      </w:r>
      <w:proofErr w:type="gramStart"/>
      <w:r>
        <w:t>эффективности взаимодействия участников реализации программы</w:t>
      </w:r>
      <w:proofErr w:type="gramEnd"/>
      <w:r>
        <w:t>;</w:t>
      </w:r>
    </w:p>
    <w:p w:rsidR="00C50CDD" w:rsidRDefault="00390A83" w:rsidP="00390A83">
      <w:pPr>
        <w:pStyle w:val="13"/>
        <w:tabs>
          <w:tab w:val="left" w:pos="1594"/>
        </w:tabs>
        <w:ind w:left="720" w:firstLine="0"/>
        <w:jc w:val="both"/>
      </w:pPr>
      <w:r>
        <w:t>- </w:t>
      </w:r>
      <w:r w:rsidR="003C4B0E">
        <w:t>создание системы мониторинга реализации программы;</w:t>
      </w:r>
    </w:p>
    <w:p w:rsidR="00C50CDD" w:rsidRDefault="00390A83" w:rsidP="00390A83">
      <w:pPr>
        <w:pStyle w:val="13"/>
        <w:tabs>
          <w:tab w:val="left" w:pos="1594"/>
        </w:tabs>
        <w:ind w:left="720" w:firstLine="0"/>
        <w:jc w:val="both"/>
      </w:pPr>
      <w:r>
        <w:t>- </w:t>
      </w:r>
      <w:r w:rsidR="003C4B0E">
        <w:t>своевременная корректировка мероприятий программы.</w:t>
      </w:r>
    </w:p>
    <w:p w:rsidR="00C50CDD" w:rsidRDefault="003C4B0E">
      <w:pPr>
        <w:pStyle w:val="13"/>
        <w:ind w:firstLine="720"/>
        <w:jc w:val="both"/>
      </w:pPr>
      <w:r>
        <w:t>Управление рисками будет осуществляться в соответствии с федеральным и областным законодательством.</w:t>
      </w:r>
      <w:r>
        <w:br w:type="page"/>
      </w:r>
    </w:p>
    <w:p w:rsidR="00C50CDD" w:rsidRDefault="003C4B0E">
      <w:pPr>
        <w:pStyle w:val="13"/>
        <w:spacing w:after="320"/>
        <w:ind w:firstLine="0"/>
        <w:jc w:val="center"/>
      </w:pPr>
      <w:r>
        <w:rPr>
          <w:b/>
          <w:bCs/>
          <w:color w:val="1F1F20"/>
        </w:rPr>
        <w:lastRenderedPageBreak/>
        <w:t>Подпрограмма 1 «Развитие торговли»</w:t>
      </w:r>
    </w:p>
    <w:p w:rsidR="00C50CDD" w:rsidRDefault="003C4B0E">
      <w:pPr>
        <w:pStyle w:val="13"/>
        <w:spacing w:after="320"/>
        <w:ind w:firstLine="0"/>
        <w:jc w:val="center"/>
      </w:pPr>
      <w:r>
        <w:rPr>
          <w:b/>
          <w:bCs/>
          <w:color w:val="1F1F20"/>
        </w:rPr>
        <w:t>Паспорт</w:t>
      </w:r>
      <w:r>
        <w:rPr>
          <w:b/>
          <w:bCs/>
          <w:color w:val="1F1F20"/>
        </w:rPr>
        <w:br/>
        <w:t xml:space="preserve">подпрограммы </w:t>
      </w:r>
      <w:r>
        <w:rPr>
          <w:b/>
          <w:bCs/>
        </w:rPr>
        <w:t xml:space="preserve">1 </w:t>
      </w:r>
      <w:r>
        <w:rPr>
          <w:b/>
          <w:bCs/>
          <w:color w:val="1F1F20"/>
        </w:rPr>
        <w:t>«Развитие торговли»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170"/>
        <w:gridCol w:w="6970"/>
      </w:tblGrid>
      <w:tr w:rsidR="00C50CDD">
        <w:trPr>
          <w:trHeight w:hRule="exact" w:val="8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spacing w:line="233" w:lineRule="auto"/>
              <w:ind w:firstLine="0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</w:pPr>
            <w:r>
              <w:rPr>
                <w:b/>
                <w:bCs/>
                <w:color w:val="1F1F20"/>
              </w:rPr>
              <w:t xml:space="preserve">Наименование подпрограммы 1: «Развитие торговли» (далее </w:t>
            </w: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  <w:color w:val="1F1F20"/>
              </w:rPr>
              <w:t>подпрограмма 1)</w:t>
            </w:r>
          </w:p>
        </w:tc>
      </w:tr>
      <w:tr w:rsidR="00C50CDD">
        <w:trPr>
          <w:trHeight w:hRule="exact" w:val="14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220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</w:pPr>
            <w:r>
              <w:t>Соисполнитель, ответственный за реализацию подпрограммы 1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3C4B0E" w:rsidP="00724066">
            <w:pPr>
              <w:pStyle w:val="a5"/>
              <w:spacing w:before="100"/>
              <w:ind w:firstLine="0"/>
              <w:jc w:val="both"/>
            </w:pPr>
            <w:r>
              <w:t>Комитет экономического развития</w:t>
            </w:r>
            <w:r w:rsidR="00724066">
              <w:t xml:space="preserve"> администрации </w:t>
            </w:r>
            <w:proofErr w:type="spellStart"/>
            <w:r w:rsidR="00724066">
              <w:t>Корочанского</w:t>
            </w:r>
            <w:proofErr w:type="spellEnd"/>
            <w:r w:rsidR="00724066">
              <w:t xml:space="preserve"> района</w:t>
            </w:r>
          </w:p>
        </w:tc>
      </w:tr>
      <w:tr w:rsidR="00C50CDD" w:rsidTr="003606F5">
        <w:trPr>
          <w:trHeight w:hRule="exact" w:val="18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220"/>
            </w:pPr>
            <w: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0"/>
            </w:pPr>
            <w:r>
              <w:t>Участники подпрограммы 1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3606F5" w:rsidP="003606F5">
            <w:pPr>
              <w:pStyle w:val="a5"/>
              <w:ind w:firstLine="0"/>
            </w:pPr>
            <w:r>
              <w:t xml:space="preserve">Комитет экономического развития администрации </w:t>
            </w:r>
            <w:proofErr w:type="spellStart"/>
            <w:r>
              <w:t>Корочанского</w:t>
            </w:r>
            <w:proofErr w:type="spellEnd"/>
            <w:r>
              <w:t xml:space="preserve"> района</w:t>
            </w:r>
          </w:p>
        </w:tc>
      </w:tr>
      <w:tr w:rsidR="00C50CDD">
        <w:trPr>
          <w:trHeight w:hRule="exact" w:val="14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220"/>
            </w:pPr>
            <w: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0"/>
            </w:pPr>
            <w:r>
              <w:t>Цель (цели) подпрограммы 1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DD" w:rsidRDefault="003C4B0E" w:rsidP="00722A8B">
            <w:pPr>
              <w:pStyle w:val="a5"/>
              <w:tabs>
                <w:tab w:val="left" w:pos="2616"/>
                <w:tab w:val="right" w:pos="6811"/>
              </w:tabs>
              <w:ind w:firstLine="0"/>
              <w:jc w:val="both"/>
            </w:pPr>
            <w:r>
              <w:t xml:space="preserve">Создание условий для формирования комфортной потребительской среды, </w:t>
            </w:r>
            <w:r w:rsidR="00722A8B">
              <w:t>которая достигается посредством </w:t>
            </w:r>
            <w:r>
              <w:t>развития</w:t>
            </w:r>
            <w:r w:rsidR="00722A8B">
              <w:t> </w:t>
            </w:r>
            <w:proofErr w:type="spellStart"/>
            <w:r>
              <w:t>многоформатной</w:t>
            </w:r>
            <w:proofErr w:type="spellEnd"/>
            <w:r w:rsidR="00722A8B">
              <w:t xml:space="preserve"> </w:t>
            </w:r>
            <w:r>
              <w:t>инфраструктуры торговли</w:t>
            </w:r>
          </w:p>
        </w:tc>
      </w:tr>
      <w:tr w:rsidR="00C50CDD">
        <w:trPr>
          <w:trHeight w:hRule="exact" w:val="34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220"/>
            </w:pPr>
            <w: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0"/>
            </w:pPr>
            <w:r>
              <w:t>Задачи подпрограммы 1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DD" w:rsidRDefault="003C4B0E">
            <w:pPr>
              <w:pStyle w:val="a5"/>
              <w:numPr>
                <w:ilvl w:val="0"/>
                <w:numId w:val="16"/>
              </w:numPr>
              <w:tabs>
                <w:tab w:val="left" w:pos="250"/>
              </w:tabs>
              <w:ind w:firstLine="0"/>
              <w:jc w:val="both"/>
            </w:pPr>
            <w:r>
              <w:t xml:space="preserve">Развитие </w:t>
            </w:r>
            <w:proofErr w:type="spellStart"/>
            <w:r>
              <w:t>многоформатной</w:t>
            </w:r>
            <w:proofErr w:type="spellEnd"/>
            <w:r>
              <w:t xml:space="preserve"> инфраструктуры торговли.</w:t>
            </w:r>
          </w:p>
          <w:p w:rsidR="00C50CDD" w:rsidRDefault="003C4B0E">
            <w:pPr>
              <w:pStyle w:val="a5"/>
              <w:numPr>
                <w:ilvl w:val="0"/>
                <w:numId w:val="16"/>
              </w:numPr>
              <w:tabs>
                <w:tab w:val="left" w:pos="250"/>
              </w:tabs>
              <w:ind w:firstLine="0"/>
              <w:jc w:val="both"/>
            </w:pPr>
            <w:r>
              <w:t>Повышение доступности товаров для населения.</w:t>
            </w:r>
          </w:p>
          <w:p w:rsidR="00C50CDD" w:rsidRDefault="003C4B0E">
            <w:pPr>
              <w:pStyle w:val="a5"/>
              <w:numPr>
                <w:ilvl w:val="0"/>
                <w:numId w:val="16"/>
              </w:numPr>
              <w:tabs>
                <w:tab w:val="left" w:pos="250"/>
              </w:tabs>
              <w:ind w:firstLine="0"/>
              <w:jc w:val="both"/>
            </w:pPr>
            <w:r>
              <w:t>Модернизация системы информационного обеспечения в области торговой деятельности.</w:t>
            </w:r>
          </w:p>
          <w:p w:rsidR="00C50CDD" w:rsidRDefault="003C4B0E">
            <w:pPr>
              <w:pStyle w:val="a5"/>
              <w:numPr>
                <w:ilvl w:val="0"/>
                <w:numId w:val="16"/>
              </w:numPr>
              <w:tabs>
                <w:tab w:val="left" w:pos="250"/>
              </w:tabs>
              <w:ind w:firstLine="0"/>
              <w:jc w:val="both"/>
            </w:pPr>
            <w:r>
              <w:t>Повышение качества и безопасности пищевых продуктов на потребительском рынке.</w:t>
            </w:r>
          </w:p>
          <w:p w:rsidR="00C50CDD" w:rsidRDefault="003C4B0E">
            <w:pPr>
              <w:pStyle w:val="a5"/>
              <w:numPr>
                <w:ilvl w:val="0"/>
                <w:numId w:val="16"/>
              </w:numPr>
              <w:tabs>
                <w:tab w:val="left" w:pos="250"/>
              </w:tabs>
              <w:ind w:firstLine="0"/>
              <w:jc w:val="both"/>
            </w:pPr>
            <w:r>
              <w:t>Развитие торговли в малочисленных и отдаленных населенных пунктах.</w:t>
            </w:r>
          </w:p>
          <w:p w:rsidR="00C50CDD" w:rsidRDefault="003C4B0E">
            <w:pPr>
              <w:pStyle w:val="a5"/>
              <w:numPr>
                <w:ilvl w:val="0"/>
                <w:numId w:val="16"/>
              </w:numPr>
              <w:tabs>
                <w:tab w:val="left" w:pos="250"/>
              </w:tabs>
              <w:ind w:firstLine="0"/>
              <w:jc w:val="both"/>
            </w:pPr>
            <w:r>
              <w:t>Обеспечение доступности услуг торговли для инвалидов и маломобильных групп населения.</w:t>
            </w:r>
          </w:p>
        </w:tc>
      </w:tr>
      <w:tr w:rsidR="00C50CDD">
        <w:trPr>
          <w:trHeight w:hRule="exact" w:val="11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220"/>
            </w:pPr>
            <w: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50CDD" w:rsidRDefault="003C4B0E">
            <w:pPr>
              <w:pStyle w:val="a5"/>
              <w:ind w:firstLine="0"/>
            </w:pPr>
            <w:r>
              <w:t>Сроки и этапы реализации подпрограммы 1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0"/>
              <w:jc w:val="both"/>
            </w:pPr>
            <w:r>
              <w:t>Реализация подпрограммы 1 осуществляется в период с 2022 по 2030 годы</w:t>
            </w:r>
          </w:p>
        </w:tc>
      </w:tr>
      <w:tr w:rsidR="00C50CDD" w:rsidTr="001C19F0">
        <w:trPr>
          <w:trHeight w:hRule="exact" w:val="28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220"/>
            </w:pPr>
            <w: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</w:pPr>
            <w:r>
              <w:t>Объемы ассигнований подпрограммы 1 за счет средств местного бюджета и внебюджетных</w:t>
            </w:r>
            <w:r w:rsidR="001C19F0">
              <w:t xml:space="preserve"> источников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0"/>
              <w:jc w:val="both"/>
            </w:pPr>
            <w:r>
              <w:t>Финансирование не предусмотрено</w:t>
            </w:r>
          </w:p>
        </w:tc>
      </w:tr>
    </w:tbl>
    <w:p w:rsidR="00C50CDD" w:rsidRDefault="003C4B0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174"/>
        <w:gridCol w:w="6955"/>
      </w:tblGrid>
      <w:tr w:rsidR="00C50CDD">
        <w:trPr>
          <w:trHeight w:hRule="exact" w:val="28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DD" w:rsidRDefault="003C4B0E" w:rsidP="001C19F0">
            <w:pPr>
              <w:pStyle w:val="a5"/>
              <w:spacing w:before="100"/>
              <w:ind w:firstLine="0"/>
              <w:jc w:val="both"/>
            </w:pPr>
            <w:r>
              <w:lastRenderedPageBreak/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DD" w:rsidRDefault="003C4B0E" w:rsidP="001C19F0">
            <w:pPr>
              <w:pStyle w:val="a5"/>
              <w:spacing w:before="100"/>
              <w:ind w:firstLine="0"/>
              <w:jc w:val="both"/>
            </w:pPr>
            <w:r>
              <w:t>Конечные результаты реализации подпрограммы 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3C4B0E" w:rsidP="001C19F0">
            <w:pPr>
              <w:pStyle w:val="a5"/>
              <w:numPr>
                <w:ilvl w:val="0"/>
                <w:numId w:val="17"/>
              </w:numPr>
              <w:tabs>
                <w:tab w:val="left" w:pos="432"/>
              </w:tabs>
              <w:ind w:firstLine="0"/>
              <w:jc w:val="both"/>
            </w:pPr>
            <w:r>
              <w:t xml:space="preserve">Увеличение количества объектов всех форматов торговли до </w:t>
            </w:r>
            <w:r w:rsidR="00141EF1">
              <w:t>3</w:t>
            </w:r>
            <w:r w:rsidR="005E2357">
              <w:t>45</w:t>
            </w:r>
            <w:r>
              <w:t xml:space="preserve"> единиц.</w:t>
            </w:r>
          </w:p>
          <w:p w:rsidR="00C50CDD" w:rsidRDefault="003C4B0E" w:rsidP="001C19F0">
            <w:pPr>
              <w:pStyle w:val="a5"/>
              <w:numPr>
                <w:ilvl w:val="0"/>
                <w:numId w:val="17"/>
              </w:numPr>
              <w:tabs>
                <w:tab w:val="left" w:pos="432"/>
              </w:tabs>
              <w:ind w:firstLine="0"/>
              <w:jc w:val="both"/>
            </w:pPr>
            <w:r>
              <w:t xml:space="preserve">Увеличение обеспеченности населения площадью торговых объектов до </w:t>
            </w:r>
            <w:r w:rsidR="00141EF1">
              <w:t>7</w:t>
            </w:r>
            <w:r w:rsidR="005E2357">
              <w:t>30</w:t>
            </w:r>
            <w:r>
              <w:t xml:space="preserve"> кв. м на 1000 жителей.</w:t>
            </w:r>
          </w:p>
          <w:p w:rsidR="00C50CDD" w:rsidRDefault="003C4B0E" w:rsidP="001C19F0">
            <w:pPr>
              <w:pStyle w:val="a5"/>
              <w:numPr>
                <w:ilvl w:val="0"/>
                <w:numId w:val="17"/>
              </w:numPr>
              <w:tabs>
                <w:tab w:val="left" w:pos="432"/>
              </w:tabs>
              <w:ind w:firstLine="0"/>
              <w:jc w:val="both"/>
            </w:pPr>
            <w:r>
              <w:t>Увеличение количества площадок, задействованн</w:t>
            </w:r>
            <w:r w:rsidR="00141EF1">
              <w:t>ых для проведения ярмарок, до 4</w:t>
            </w:r>
            <w:r>
              <w:t xml:space="preserve"> единиц.</w:t>
            </w:r>
          </w:p>
          <w:p w:rsidR="00C50CDD" w:rsidRDefault="003C4B0E" w:rsidP="001C19F0">
            <w:pPr>
              <w:pStyle w:val="a5"/>
              <w:numPr>
                <w:ilvl w:val="0"/>
                <w:numId w:val="17"/>
              </w:numPr>
              <w:tabs>
                <w:tab w:val="left" w:pos="432"/>
              </w:tabs>
              <w:ind w:firstLine="0"/>
              <w:jc w:val="both"/>
            </w:pPr>
            <w:r>
              <w:t>Увеличение количества проведенных</w:t>
            </w:r>
            <w:r w:rsidR="005E2357">
              <w:t xml:space="preserve"> ярмарочных мероприятий в год 14</w:t>
            </w:r>
            <w:r>
              <w:t xml:space="preserve"> единиц.</w:t>
            </w:r>
          </w:p>
        </w:tc>
      </w:tr>
    </w:tbl>
    <w:p w:rsidR="00C50CDD" w:rsidRDefault="00C50CDD" w:rsidP="001C19F0">
      <w:pPr>
        <w:spacing w:after="299" w:line="1" w:lineRule="exact"/>
        <w:jc w:val="both"/>
      </w:pPr>
    </w:p>
    <w:p w:rsidR="00C50CDD" w:rsidRDefault="003C4B0E">
      <w:pPr>
        <w:pStyle w:val="34"/>
        <w:keepNext/>
        <w:keepLines/>
      </w:pPr>
      <w:bookmarkStart w:id="4" w:name="bookmark10"/>
      <w:r>
        <w:t>1. Характеристика сферы реализации подпрограммы 1, описание</w:t>
      </w:r>
      <w:r>
        <w:br/>
        <w:t>основных проблем в указанной сфере и прогноз ее развития</w:t>
      </w:r>
      <w:bookmarkEnd w:id="4"/>
    </w:p>
    <w:p w:rsidR="00C50CDD" w:rsidRDefault="003C4B0E">
      <w:pPr>
        <w:pStyle w:val="13"/>
        <w:ind w:firstLine="820"/>
        <w:jc w:val="both"/>
      </w:pPr>
      <w:r>
        <w:t xml:space="preserve">Сектор торговли является конечным звеном любой производственной цепочки и от широты и разнообразия каналов, а также уровня их развития зависят эффективность, объемы и скорость, </w:t>
      </w:r>
      <w:r>
        <w:rPr>
          <w:color w:val="1F1F20"/>
        </w:rPr>
        <w:t xml:space="preserve">с </w:t>
      </w:r>
      <w:r>
        <w:t xml:space="preserve">которыми производимые в экономике товары достигают своего потребителя. Таким образом, стимулируя качественное развитие сферы торговли, можно способствовать созданию необходимых условий для продвижения товаров различных отраслей, что положительно скажется на экономике </w:t>
      </w:r>
      <w:r w:rsidR="003606F5">
        <w:t>район</w:t>
      </w:r>
      <w:r>
        <w:t>а, а также для обеспечения населения всеми необходимыми товарами.</w:t>
      </w:r>
    </w:p>
    <w:p w:rsidR="00C50CDD" w:rsidRDefault="003C4B0E">
      <w:pPr>
        <w:pStyle w:val="13"/>
        <w:ind w:firstLine="740"/>
        <w:jc w:val="both"/>
      </w:pPr>
      <w:r>
        <w:t xml:space="preserve">Сбалансированность потребительского рынка по ценам, </w:t>
      </w:r>
      <w:proofErr w:type="spellStart"/>
      <w:r>
        <w:t>товаропотокам</w:t>
      </w:r>
      <w:proofErr w:type="spellEnd"/>
      <w:r>
        <w:t>, количеству и качеству товаров является не только необходимой составляющей эффективно работающей экономики, но и основой оценки качества жизни населения.</w:t>
      </w:r>
    </w:p>
    <w:p w:rsidR="00C50CDD" w:rsidRDefault="003C4B0E">
      <w:pPr>
        <w:pStyle w:val="13"/>
        <w:ind w:firstLine="740"/>
        <w:jc w:val="both"/>
      </w:pPr>
      <w:r>
        <w:t>Торговля - это отрасль со значительным у</w:t>
      </w:r>
      <w:r w:rsidR="003606F5">
        <w:t>ровнем занятых в экономике района</w:t>
      </w:r>
      <w:r>
        <w:t>, которая обеспечивает рабочими местами часть населения в трудоспособном возрасте и играет важную роль в дин</w:t>
      </w:r>
      <w:r w:rsidR="003606F5">
        <w:t>амичном развитии экономики район</w:t>
      </w:r>
      <w:r>
        <w:t>а. В настоящее время в сфере роз</w:t>
      </w:r>
      <w:r w:rsidR="0028546B">
        <w:t>ничной торговли трудится более 700</w:t>
      </w:r>
      <w:r>
        <w:t xml:space="preserve"> человек.</w:t>
      </w:r>
    </w:p>
    <w:p w:rsidR="00C50CDD" w:rsidRDefault="003C4B0E">
      <w:pPr>
        <w:pStyle w:val="13"/>
        <w:ind w:firstLine="740"/>
        <w:jc w:val="both"/>
      </w:pPr>
      <w:r>
        <w:t>Основным показателем, характеризующим отрасль розничной торговли,</w:t>
      </w:r>
    </w:p>
    <w:p w:rsidR="00C50CDD" w:rsidRDefault="003C4B0E">
      <w:pPr>
        <w:pStyle w:val="13"/>
        <w:ind w:firstLine="0"/>
        <w:jc w:val="both"/>
      </w:pPr>
      <w:r>
        <w:t xml:space="preserve">является ее оборот. </w:t>
      </w:r>
      <w:r>
        <w:rPr>
          <w:color w:val="1F1F20"/>
        </w:rPr>
        <w:t xml:space="preserve">По </w:t>
      </w:r>
      <w:r>
        <w:t xml:space="preserve">итогам 2021 года объемы оборота розничной торговли достигли показателя в </w:t>
      </w:r>
      <w:r w:rsidR="00141EF1">
        <w:t>2216,7</w:t>
      </w:r>
      <w:r w:rsidR="00141EF1" w:rsidRPr="00B00965">
        <w:t xml:space="preserve"> млн. рублей и превысил уровень 2020 года на</w:t>
      </w:r>
      <w:r w:rsidR="005E2357">
        <w:t xml:space="preserve">                  </w:t>
      </w:r>
      <w:r w:rsidR="00141EF1" w:rsidRPr="00B00965">
        <w:t xml:space="preserve"> </w:t>
      </w:r>
      <w:r w:rsidR="00141EF1">
        <w:t>19,6</w:t>
      </w:r>
      <w:r w:rsidR="00141EF1" w:rsidRPr="00B00965">
        <w:t xml:space="preserve"> процента в сопоставимых ценах.</w:t>
      </w:r>
    </w:p>
    <w:p w:rsidR="00C50CDD" w:rsidRDefault="003C4B0E">
      <w:pPr>
        <w:pStyle w:val="13"/>
        <w:ind w:firstLine="740"/>
        <w:jc w:val="both"/>
      </w:pPr>
      <w:r>
        <w:t>Среднемесячная заработная плата работников сферы торговли по крупным и средним организациям в 2021 году составила 4</w:t>
      </w:r>
      <w:r w:rsidR="0028546B">
        <w:t xml:space="preserve">1949,7 рублей, или                             108,7 </w:t>
      </w:r>
      <w:r>
        <w:t>процента к уровню среднемесячной начисленной заработной п</w:t>
      </w:r>
      <w:r w:rsidR="003606F5">
        <w:t>латы работников в целом по район</w:t>
      </w:r>
      <w:r>
        <w:t>у.</w:t>
      </w:r>
    </w:p>
    <w:p w:rsidR="00C50CDD" w:rsidRDefault="003C4B0E">
      <w:pPr>
        <w:pStyle w:val="13"/>
        <w:ind w:firstLine="740"/>
        <w:jc w:val="both"/>
      </w:pPr>
      <w:r>
        <w:t>К факторам, ограничивающим развитие деятельности организаций розничной торговли, их руководители в первую очередь относят: высокую конкуренцию со стороны других организаций розничной торговли, высокий уровень</w:t>
      </w:r>
      <w:r w:rsidR="00722A8B">
        <w:t xml:space="preserve"> </w:t>
      </w:r>
      <w:r>
        <w:t xml:space="preserve"> налогов, недостаточный платежеспособный спрос населения,</w:t>
      </w:r>
      <w:r w:rsidR="00722A8B">
        <w:t xml:space="preserve"> </w:t>
      </w:r>
      <w:r>
        <w:t>высокую арендную плату, высокие транспортные расходы, недостаток финансовых средств, высокий процент коммерческого кредита.</w:t>
      </w:r>
    </w:p>
    <w:p w:rsidR="00C50CDD" w:rsidRDefault="003C4B0E">
      <w:pPr>
        <w:pStyle w:val="13"/>
        <w:ind w:firstLine="540"/>
        <w:jc w:val="both"/>
      </w:pPr>
      <w:r>
        <w:t xml:space="preserve">На обеспечение высоких и устойчивых темпов роста товарооборота направлены мероприятия, обеспечивающие развитие торговой инфраструктуры </w:t>
      </w:r>
      <w:r>
        <w:lastRenderedPageBreak/>
        <w:t>на территори</w:t>
      </w:r>
      <w:r w:rsidR="003606F5">
        <w:t xml:space="preserve">и </w:t>
      </w:r>
      <w:proofErr w:type="spellStart"/>
      <w:r w:rsidR="003606F5">
        <w:t>Корочанского</w:t>
      </w:r>
      <w:proofErr w:type="spellEnd"/>
      <w:r w:rsidR="003606F5">
        <w:t xml:space="preserve"> района</w:t>
      </w:r>
      <w:r>
        <w:t>.</w:t>
      </w:r>
    </w:p>
    <w:p w:rsidR="00C50CDD" w:rsidRDefault="003C4B0E">
      <w:pPr>
        <w:pStyle w:val="13"/>
        <w:ind w:firstLine="540"/>
        <w:jc w:val="both"/>
      </w:pPr>
      <w:r>
        <w:t>Проведенный анализ показывает, что торговая инфраструктура в последние годы претерпела серьезные изменения: укрупнились розничные торговые предприятия, обострилась конкуренция между крупными торговыми сетями и местными предпринимателями, осуществляющими торговую деятельность.</w:t>
      </w:r>
    </w:p>
    <w:p w:rsidR="00C50CDD" w:rsidRDefault="005E2357">
      <w:pPr>
        <w:pStyle w:val="13"/>
        <w:ind w:firstLine="540"/>
        <w:jc w:val="both"/>
      </w:pPr>
      <w:r>
        <w:t xml:space="preserve">На </w:t>
      </w:r>
      <w:r w:rsidR="003C4B0E">
        <w:t xml:space="preserve">территории </w:t>
      </w:r>
      <w:proofErr w:type="spellStart"/>
      <w:r w:rsidR="003606F5">
        <w:t>Корочанского</w:t>
      </w:r>
      <w:proofErr w:type="spellEnd"/>
      <w:r w:rsidR="003606F5">
        <w:t xml:space="preserve"> района</w:t>
      </w:r>
      <w:r w:rsidR="003C4B0E">
        <w:t xml:space="preserve"> осуществляют деятельность стационарные и нестационарные торговые объекты, проводятся ярмарочные мероприятия.</w:t>
      </w:r>
    </w:p>
    <w:p w:rsidR="00C50CDD" w:rsidRDefault="003C4B0E">
      <w:pPr>
        <w:pStyle w:val="13"/>
        <w:ind w:firstLine="540"/>
        <w:jc w:val="both"/>
      </w:pPr>
      <w:r>
        <w:t>По состоянию на 1 января 202</w:t>
      </w:r>
      <w:r w:rsidR="00CE5A2E">
        <w:t>1</w:t>
      </w:r>
      <w:r>
        <w:t xml:space="preserve"> года на территории </w:t>
      </w:r>
      <w:proofErr w:type="spellStart"/>
      <w:r w:rsidR="00CE5A2E">
        <w:t>Корочанского</w:t>
      </w:r>
      <w:proofErr w:type="spellEnd"/>
      <w:r w:rsidR="00CE5A2E">
        <w:t xml:space="preserve"> района</w:t>
      </w:r>
      <w:r>
        <w:t xml:space="preserve"> функционируют:</w:t>
      </w:r>
    </w:p>
    <w:p w:rsidR="00C50CDD" w:rsidRDefault="003C4B0E">
      <w:pPr>
        <w:pStyle w:val="13"/>
        <w:numPr>
          <w:ilvl w:val="0"/>
          <w:numId w:val="18"/>
        </w:numPr>
        <w:tabs>
          <w:tab w:val="left" w:pos="867"/>
        </w:tabs>
        <w:ind w:firstLine="540"/>
        <w:jc w:val="both"/>
      </w:pPr>
      <w:r>
        <w:t xml:space="preserve"> </w:t>
      </w:r>
      <w:r w:rsidR="00CF78E7">
        <w:t xml:space="preserve">330 </w:t>
      </w:r>
      <w:r>
        <w:t>стационарны</w:t>
      </w:r>
      <w:r w:rsidR="00CF78E7">
        <w:t>х</w:t>
      </w:r>
      <w:r>
        <w:t xml:space="preserve"> торговы</w:t>
      </w:r>
      <w:r w:rsidR="00CF78E7">
        <w:t>х объектов</w:t>
      </w:r>
      <w:r>
        <w:t>;</w:t>
      </w:r>
    </w:p>
    <w:p w:rsidR="00C50CDD" w:rsidRDefault="00CF78E7">
      <w:pPr>
        <w:pStyle w:val="13"/>
        <w:numPr>
          <w:ilvl w:val="0"/>
          <w:numId w:val="18"/>
        </w:numPr>
        <w:tabs>
          <w:tab w:val="left" w:pos="896"/>
        </w:tabs>
        <w:ind w:firstLine="540"/>
        <w:jc w:val="both"/>
      </w:pPr>
      <w:r>
        <w:t>16</w:t>
      </w:r>
      <w:r w:rsidR="003C4B0E">
        <w:t xml:space="preserve"> нестационарных торговых объект</w:t>
      </w:r>
      <w:r>
        <w:t>ов</w:t>
      </w:r>
      <w:r w:rsidR="003C4B0E">
        <w:t>;</w:t>
      </w:r>
    </w:p>
    <w:p w:rsidR="00C50CDD" w:rsidRDefault="00CF78E7">
      <w:pPr>
        <w:pStyle w:val="13"/>
        <w:numPr>
          <w:ilvl w:val="0"/>
          <w:numId w:val="18"/>
        </w:numPr>
        <w:tabs>
          <w:tab w:val="left" w:pos="891"/>
        </w:tabs>
        <w:ind w:firstLine="540"/>
        <w:jc w:val="both"/>
      </w:pPr>
      <w:r>
        <w:t>1 торговый</w:t>
      </w:r>
      <w:r w:rsidR="003C4B0E">
        <w:t xml:space="preserve"> центр.</w:t>
      </w:r>
    </w:p>
    <w:p w:rsidR="00C50CDD" w:rsidRDefault="003C4B0E">
      <w:pPr>
        <w:pStyle w:val="13"/>
        <w:ind w:firstLine="540"/>
        <w:jc w:val="both"/>
      </w:pPr>
      <w:r>
        <w:t>С 20</w:t>
      </w:r>
      <w:r w:rsidR="00CF78E7">
        <w:t>21</w:t>
      </w:r>
      <w:r>
        <w:t xml:space="preserve"> года количество торговых объектов на территории </w:t>
      </w:r>
      <w:proofErr w:type="spellStart"/>
      <w:r w:rsidR="003606F5">
        <w:t>Корочанского</w:t>
      </w:r>
      <w:proofErr w:type="spellEnd"/>
      <w:r w:rsidR="003606F5">
        <w:t xml:space="preserve"> района </w:t>
      </w:r>
      <w:r>
        <w:t xml:space="preserve">снизилось на </w:t>
      </w:r>
      <w:r w:rsidR="00CF78E7">
        <w:t>22</w:t>
      </w:r>
      <w:r>
        <w:t xml:space="preserve"> единиц</w:t>
      </w:r>
      <w:r w:rsidR="00CF78E7">
        <w:t>ы</w:t>
      </w:r>
      <w:r>
        <w:t xml:space="preserve">, на что в значительной степени повлияла пандемия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C50CDD" w:rsidRDefault="004C1CD3" w:rsidP="004C1CD3">
      <w:pPr>
        <w:pStyle w:val="13"/>
        <w:tabs>
          <w:tab w:val="left" w:pos="567"/>
        </w:tabs>
        <w:ind w:firstLine="540"/>
        <w:jc w:val="both"/>
      </w:pPr>
      <w:r>
        <w:t>Однако </w:t>
      </w:r>
      <w:r w:rsidR="003C4B0E">
        <w:t xml:space="preserve">торговые площади в </w:t>
      </w:r>
      <w:r w:rsidR="00CF78E7">
        <w:t>районе</w:t>
      </w:r>
      <w:r w:rsidR="003C4B0E">
        <w:t xml:space="preserve"> выросли с </w:t>
      </w:r>
      <w:r w:rsidR="00CF78E7">
        <w:t>24,0</w:t>
      </w:r>
      <w:r w:rsidR="003C4B0E">
        <w:t xml:space="preserve"> тыс. кв. м до </w:t>
      </w:r>
      <w:r>
        <w:t xml:space="preserve">             </w:t>
      </w:r>
      <w:r w:rsidR="00CF78E7">
        <w:t>25,1</w:t>
      </w:r>
      <w:r w:rsidR="003C4B0E">
        <w:t>тыс. кв.</w:t>
      </w:r>
      <w:r>
        <w:t xml:space="preserve"> м. </w:t>
      </w:r>
      <w:r w:rsidR="003C4B0E">
        <w:t>в 2021 году, что связано с открытием крупных предприятий торговли, таких как сетевые.</w:t>
      </w:r>
    </w:p>
    <w:p w:rsidR="00C50CDD" w:rsidRDefault="003C4B0E">
      <w:pPr>
        <w:pStyle w:val="13"/>
        <w:ind w:firstLine="700"/>
        <w:jc w:val="both"/>
      </w:pPr>
      <w:r>
        <w:t>В 2021 году обеспеченность населения</w:t>
      </w:r>
      <w:r w:rsidR="00CF78E7">
        <w:t xml:space="preserve"> </w:t>
      </w:r>
      <w:proofErr w:type="spellStart"/>
      <w:r w:rsidR="00CF78E7">
        <w:t>Корочаского</w:t>
      </w:r>
      <w:proofErr w:type="spellEnd"/>
      <w:r w:rsidR="00CF78E7">
        <w:t xml:space="preserve"> района  </w:t>
      </w:r>
      <w:r>
        <w:t>площадью стационарных торговых объектов составила 6</w:t>
      </w:r>
      <w:r w:rsidR="00D922E8">
        <w:t>57,6</w:t>
      </w:r>
      <w:r>
        <w:t xml:space="preserve"> кв. м на 1 000 человек, что выше установленного норматива на </w:t>
      </w:r>
      <w:r w:rsidR="00D922E8">
        <w:t>15</w:t>
      </w:r>
      <w:r>
        <w:t>,</w:t>
      </w:r>
      <w:r w:rsidR="00D922E8">
        <w:t>3</w:t>
      </w:r>
      <w:r>
        <w:t xml:space="preserve"> процента.</w:t>
      </w:r>
    </w:p>
    <w:p w:rsidR="00C50CDD" w:rsidRDefault="003C4B0E">
      <w:pPr>
        <w:pStyle w:val="13"/>
        <w:ind w:firstLine="540"/>
        <w:jc w:val="both"/>
      </w:pPr>
      <w:r>
        <w:t xml:space="preserve">По состоянию на 1 января 2022 года фактическое количество торговых объектов местного значения в </w:t>
      </w:r>
      <w:r w:rsidR="003606F5">
        <w:t>район</w:t>
      </w:r>
      <w:r>
        <w:t xml:space="preserve">е составляет </w:t>
      </w:r>
      <w:r w:rsidR="00B206A6">
        <w:t>181</w:t>
      </w:r>
      <w:r>
        <w:t xml:space="preserve"> объект, что превышает минимальный норматив на </w:t>
      </w:r>
      <w:r w:rsidR="00B206A6">
        <w:t>11</w:t>
      </w:r>
      <w:r w:rsidR="004C1CD3">
        <w:t>,7 процента.</w:t>
      </w:r>
    </w:p>
    <w:p w:rsidR="00C50CDD" w:rsidRDefault="003C4B0E">
      <w:pPr>
        <w:pStyle w:val="13"/>
        <w:ind w:firstLine="540"/>
        <w:jc w:val="both"/>
      </w:pPr>
      <w:r>
        <w:t xml:space="preserve">Минимальный норматив обеспеченности населения площадью павильонов по продаже продовольственных товаров составляет </w:t>
      </w:r>
      <w:r w:rsidR="00B206A6">
        <w:t>11</w:t>
      </w:r>
      <w:r>
        <w:t xml:space="preserve"> единиц на 10 000 жителей. Фактическ</w:t>
      </w:r>
      <w:r w:rsidR="004C1CD3">
        <w:t>ий</w:t>
      </w:r>
      <w:r>
        <w:t xml:space="preserve"> норматив минимальной обеспеченности выполнен на </w:t>
      </w:r>
      <w:r w:rsidR="00B206A6">
        <w:t xml:space="preserve">                         100</w:t>
      </w:r>
      <w:r>
        <w:t xml:space="preserve"> процент</w:t>
      </w:r>
      <w:r w:rsidR="00B206A6">
        <w:t>ов</w:t>
      </w:r>
      <w:r>
        <w:t>.</w:t>
      </w:r>
    </w:p>
    <w:p w:rsidR="00C50CDD" w:rsidRDefault="003C4B0E">
      <w:pPr>
        <w:pStyle w:val="13"/>
        <w:ind w:firstLine="540"/>
        <w:jc w:val="both"/>
      </w:pPr>
      <w:r>
        <w:t>Норматив по продаже продукции общественного питания составляет</w:t>
      </w:r>
      <w:r w:rsidR="00B206A6">
        <w:t xml:space="preserve">                         1</w:t>
      </w:r>
      <w:r>
        <w:t xml:space="preserve"> единиц</w:t>
      </w:r>
      <w:r w:rsidR="00B206A6">
        <w:t>у</w:t>
      </w:r>
      <w:r>
        <w:t xml:space="preserve"> на 10 000 человек. По состоянию на 1 января 2022 года обеспеченность населения выполнена на </w:t>
      </w:r>
      <w:r w:rsidR="00B206A6">
        <w:t>100  процентов</w:t>
      </w:r>
      <w:r>
        <w:t>.</w:t>
      </w:r>
    </w:p>
    <w:p w:rsidR="00C50CDD" w:rsidRDefault="003C4B0E">
      <w:pPr>
        <w:pStyle w:val="13"/>
        <w:ind w:firstLine="540"/>
        <w:jc w:val="both"/>
      </w:pPr>
      <w:r>
        <w:t xml:space="preserve">Минимальный норматив обеспеченности нестационарными объектами по продаже печатной продукции составляет </w:t>
      </w:r>
      <w:r w:rsidR="00B206A6">
        <w:t>1</w:t>
      </w:r>
      <w:r>
        <w:t xml:space="preserve"> единицы на 10 000 жителей. По состоянию на 1 января 2022 года обеспеченность населения составляет 100 процентов.</w:t>
      </w:r>
    </w:p>
    <w:p w:rsidR="00C50CDD" w:rsidRDefault="003C4B0E">
      <w:pPr>
        <w:pStyle w:val="13"/>
        <w:ind w:firstLine="700"/>
        <w:jc w:val="both"/>
      </w:pPr>
      <w:r>
        <w:t xml:space="preserve">Создание ярмарок, а также торговых мест для реализации сельскохозяйственной продукции в настоящее время является одной из основных задач органов местного самоуправления </w:t>
      </w:r>
      <w:proofErr w:type="spellStart"/>
      <w:r w:rsidR="00B206A6">
        <w:t>Корочанского</w:t>
      </w:r>
      <w:proofErr w:type="spellEnd"/>
      <w:r w:rsidR="00B206A6">
        <w:t xml:space="preserve"> района</w:t>
      </w:r>
      <w:r>
        <w:t>.</w:t>
      </w:r>
    </w:p>
    <w:p w:rsidR="00C50CDD" w:rsidRDefault="003C4B0E" w:rsidP="00FA7AE0">
      <w:pPr>
        <w:pStyle w:val="13"/>
        <w:ind w:firstLine="740"/>
        <w:jc w:val="both"/>
      </w:pPr>
      <w:proofErr w:type="gramStart"/>
      <w:r>
        <w:t xml:space="preserve">Организация деятельности ярмарок на территории </w:t>
      </w:r>
      <w:proofErr w:type="spellStart"/>
      <w:r w:rsidR="00FA7AE0">
        <w:t>Корочанского</w:t>
      </w:r>
      <w:proofErr w:type="spellEnd"/>
      <w:r w:rsidR="00FA7AE0">
        <w:t xml:space="preserve"> района </w:t>
      </w:r>
      <w:r>
        <w:t xml:space="preserve">осуществляется в соответствии с постановлениями Правительства Белгородской области от 6 ноября 2012 года № 442-пп «Об определении Порядка организации торговых ярмарок на территории Белгородской области», а также с постановлением администрации </w:t>
      </w:r>
      <w:proofErr w:type="spellStart"/>
      <w:r w:rsidR="00FA7AE0">
        <w:t>Корочанского</w:t>
      </w:r>
      <w:proofErr w:type="spellEnd"/>
      <w:r w:rsidR="00FA7AE0">
        <w:t xml:space="preserve"> района </w:t>
      </w:r>
      <w:r>
        <w:t>от</w:t>
      </w:r>
      <w:r w:rsidR="00FA7AE0" w:rsidRPr="00FA7AE0">
        <w:t xml:space="preserve"> 12 августа  2015 г</w:t>
      </w:r>
      <w:r w:rsidR="00FA7AE0">
        <w:t>ода</w:t>
      </w:r>
      <w:r w:rsidR="00FA7AE0" w:rsidRPr="00FA7AE0">
        <w:t xml:space="preserve">                                                                                     № 438</w:t>
      </w:r>
      <w:r w:rsidR="00FA7AE0">
        <w:t xml:space="preserve"> «Об организации и проведении ярмарок на территории  </w:t>
      </w:r>
      <w:proofErr w:type="spellStart"/>
      <w:r w:rsidR="00FA7AE0">
        <w:t>Корочанского</w:t>
      </w:r>
      <w:proofErr w:type="spellEnd"/>
      <w:r w:rsidR="00FA7AE0">
        <w:t xml:space="preserve"> района</w:t>
      </w:r>
      <w:r>
        <w:t>».</w:t>
      </w:r>
      <w:proofErr w:type="gramEnd"/>
    </w:p>
    <w:p w:rsidR="00C50CDD" w:rsidRDefault="003C4B0E">
      <w:pPr>
        <w:pStyle w:val="13"/>
        <w:ind w:firstLine="740"/>
        <w:jc w:val="both"/>
      </w:pPr>
      <w:r>
        <w:lastRenderedPageBreak/>
        <w:t xml:space="preserve">В настоящее время на территории </w:t>
      </w:r>
      <w:proofErr w:type="spellStart"/>
      <w:r w:rsidR="00FA7AE0">
        <w:t>Корочанского</w:t>
      </w:r>
      <w:proofErr w:type="spellEnd"/>
      <w:r w:rsidR="00FA7AE0">
        <w:t xml:space="preserve"> района</w:t>
      </w:r>
      <w:r>
        <w:t xml:space="preserve"> функционирует </w:t>
      </w:r>
      <w:r w:rsidR="00FA7AE0">
        <w:t xml:space="preserve">                2 </w:t>
      </w:r>
      <w:r>
        <w:t>ярмарк</w:t>
      </w:r>
      <w:r w:rsidR="00FA7AE0">
        <w:t xml:space="preserve">и, действующих на постоянной основе с общим количеством мест 328 ед. </w:t>
      </w:r>
      <w:r>
        <w:t xml:space="preserve"> Кроме того, проводятся разовые ярмарки (сельскохозяйственные, приуроченные к различным праздникам). В 2021 году таких ярмарок проведено </w:t>
      </w:r>
      <w:r w:rsidR="00FA7AE0">
        <w:t>6</w:t>
      </w:r>
      <w:r>
        <w:t xml:space="preserve"> ед.</w:t>
      </w:r>
    </w:p>
    <w:p w:rsidR="00C50CDD" w:rsidRDefault="003C4B0E">
      <w:pPr>
        <w:pStyle w:val="13"/>
        <w:ind w:firstLine="740"/>
        <w:jc w:val="both"/>
      </w:pPr>
      <w:r>
        <w:t>Проводятся мероприятия по обеспечению максимальной доступности торговых точек для покупателей, увеличению количества ярмарок и торговых объектов. Места с наиболее высокой проходимостью планируется выделять для тех, кто реализует продукцию со своего огорода или фермерского хозяйства.</w:t>
      </w:r>
    </w:p>
    <w:p w:rsidR="00FA7AE0" w:rsidRDefault="00FA7AE0" w:rsidP="00FA7AE0">
      <w:pPr>
        <w:pStyle w:val="13"/>
        <w:ind w:firstLine="740"/>
        <w:jc w:val="both"/>
      </w:pPr>
      <w:r>
        <w:t xml:space="preserve">С целью обеспечения населения </w:t>
      </w:r>
      <w:r w:rsidR="003606F5">
        <w:t>района</w:t>
      </w:r>
      <w:r>
        <w:t xml:space="preserve"> продукцией непосредственно от областных и районных товаропроизводителей, в том числе сельскохозяйственной, на территории района функционирует периодическая ярмарка, где выделено 15 бесплатных торговых мест   для реализации сельскохозяйственной продукции.</w:t>
      </w:r>
    </w:p>
    <w:p w:rsidR="00C50CDD" w:rsidRDefault="003C4B0E">
      <w:pPr>
        <w:pStyle w:val="13"/>
        <w:ind w:firstLine="740"/>
        <w:jc w:val="both"/>
      </w:pPr>
      <w:r>
        <w:t xml:space="preserve">В </w:t>
      </w:r>
      <w:r w:rsidR="003606F5">
        <w:t>районе</w:t>
      </w:r>
      <w:r>
        <w:t xml:space="preserve"> также активно развиваются малоформатные формы торговли. Порядок и условия размещения объектов нестаци</w:t>
      </w:r>
      <w:r w:rsidR="00FA7AE0">
        <w:t>онарной торговли на территории района</w:t>
      </w:r>
      <w:r>
        <w:t xml:space="preserve"> определены постановлением администрации </w:t>
      </w:r>
      <w:proofErr w:type="spellStart"/>
      <w:r w:rsidR="003606F5">
        <w:t>Корочанского</w:t>
      </w:r>
      <w:proofErr w:type="spellEnd"/>
      <w:r w:rsidR="003606F5">
        <w:t xml:space="preserve"> района</w:t>
      </w:r>
      <w:r>
        <w:t xml:space="preserve"> от 1</w:t>
      </w:r>
      <w:r w:rsidR="004F0B71">
        <w:t>7</w:t>
      </w:r>
      <w:r>
        <w:t xml:space="preserve"> декабря 20</w:t>
      </w:r>
      <w:r w:rsidR="004F0B71">
        <w:t>18 года № 721</w:t>
      </w:r>
      <w:r>
        <w:t xml:space="preserve"> «О порядке размещения нестационарных торговых объектов на территории </w:t>
      </w:r>
      <w:proofErr w:type="spellStart"/>
      <w:r w:rsidR="004F0B71">
        <w:t>Корочанского</w:t>
      </w:r>
      <w:proofErr w:type="spellEnd"/>
      <w:r w:rsidR="004F0B71">
        <w:t xml:space="preserve"> района</w:t>
      </w:r>
      <w:r>
        <w:t>».</w:t>
      </w:r>
    </w:p>
    <w:p w:rsidR="00C50CDD" w:rsidRDefault="003C4B0E">
      <w:pPr>
        <w:pStyle w:val="13"/>
        <w:ind w:firstLine="740"/>
        <w:jc w:val="both"/>
      </w:pPr>
      <w:r>
        <w:t xml:space="preserve">В соответствии с распоряжением Правительства Российской Федерации от 30 января 2021 года № 208-р постановлением администрации </w:t>
      </w:r>
      <w:proofErr w:type="spellStart"/>
      <w:r w:rsidR="004F0B71">
        <w:t>Корочанского</w:t>
      </w:r>
      <w:proofErr w:type="spellEnd"/>
      <w:r w:rsidR="004F0B71">
        <w:t xml:space="preserve"> района</w:t>
      </w:r>
      <w:r>
        <w:t xml:space="preserve"> от </w:t>
      </w:r>
      <w:r w:rsidR="004F0B71">
        <w:t>17 мая 2021 года № 226</w:t>
      </w:r>
      <w:r>
        <w:t xml:space="preserve"> внесены изменения в Порядок размещения нестационарных торговых объектов на территории </w:t>
      </w:r>
      <w:proofErr w:type="spellStart"/>
      <w:r w:rsidR="004F0B71">
        <w:t>Корочанского</w:t>
      </w:r>
      <w:proofErr w:type="spellEnd"/>
      <w:r w:rsidR="004F0B71">
        <w:t xml:space="preserve"> района</w:t>
      </w:r>
      <w:r>
        <w:t xml:space="preserve"> в части возможности продления договоров на размещение нестационарных торговых объектов без проведения торгов.</w:t>
      </w:r>
    </w:p>
    <w:p w:rsidR="00C50CDD" w:rsidRDefault="003C4B0E">
      <w:pPr>
        <w:pStyle w:val="13"/>
        <w:ind w:firstLine="740"/>
        <w:jc w:val="both"/>
      </w:pPr>
      <w:r>
        <w:t xml:space="preserve">На территории </w:t>
      </w:r>
      <w:proofErr w:type="spellStart"/>
      <w:r w:rsidR="003606F5">
        <w:t>Корочанского</w:t>
      </w:r>
      <w:proofErr w:type="spellEnd"/>
      <w:r w:rsidR="003606F5">
        <w:t xml:space="preserve"> района </w:t>
      </w:r>
      <w:r>
        <w:t>по состоянию на 1 января 2022 года на постоянной ос</w:t>
      </w:r>
      <w:r w:rsidR="004F0B71">
        <w:t>нове осуществляли деятельность 17</w:t>
      </w:r>
      <w:r>
        <w:t xml:space="preserve"> нестационарных торговых объектов, в том числе </w:t>
      </w:r>
      <w:r w:rsidR="004F0B71">
        <w:t>6</w:t>
      </w:r>
      <w:r>
        <w:t xml:space="preserve"> мобильных объектов торговли.</w:t>
      </w:r>
    </w:p>
    <w:p w:rsidR="00C50CDD" w:rsidRDefault="003C4B0E">
      <w:pPr>
        <w:pStyle w:val="13"/>
        <w:ind w:firstLine="720"/>
        <w:jc w:val="both"/>
      </w:pPr>
      <w:r>
        <w:t xml:space="preserve">Реализация вышеуказанных мероприятий способствует обеспечению доступности продукции. Также такая система сбыта продукции исключает промежуточные (посреднические) звенья в цепи товародвижения и позволяет </w:t>
      </w:r>
      <w:r w:rsidR="004C1CD3">
        <w:t>обеспечить</w:t>
      </w:r>
      <w:r>
        <w:t xml:space="preserve"> население продукцией областного производства по доступным ценам.</w:t>
      </w:r>
    </w:p>
    <w:p w:rsidR="00C50CDD" w:rsidRDefault="003C4B0E">
      <w:pPr>
        <w:pStyle w:val="13"/>
        <w:ind w:firstLine="720"/>
        <w:jc w:val="both"/>
      </w:pPr>
      <w:r>
        <w:t xml:space="preserve">Информация о местах организации ярмарок, нестационарной торговли размещается на официальном сайте органов местного самоуправления </w:t>
      </w:r>
      <w:proofErr w:type="spellStart"/>
      <w:r w:rsidR="004F0B71">
        <w:t>Корочанского</w:t>
      </w:r>
      <w:proofErr w:type="spellEnd"/>
      <w:r w:rsidR="004F0B71">
        <w:t xml:space="preserve"> района</w:t>
      </w:r>
      <w:r>
        <w:t>.</w:t>
      </w:r>
    </w:p>
    <w:p w:rsidR="00C50CDD" w:rsidRDefault="003C4B0E">
      <w:pPr>
        <w:pStyle w:val="13"/>
        <w:ind w:firstLine="720"/>
        <w:jc w:val="both"/>
      </w:pPr>
      <w:r>
        <w:t>Высокими темпами развиваются розничные торговые сети. Тенденция роста сетевой торговли создает дополнительные возможности расширения потребительского рынка и дает значительный положительный эффект, а именно повышается прозрачность торговых операций, внедряются современные технологии.</w:t>
      </w:r>
    </w:p>
    <w:p w:rsidR="00C50CDD" w:rsidRDefault="003C4B0E">
      <w:pPr>
        <w:pStyle w:val="13"/>
        <w:ind w:firstLine="720"/>
        <w:jc w:val="both"/>
      </w:pPr>
      <w:r>
        <w:t xml:space="preserve">Увеличение количества сетевых магазинов и рост приходящегося на них оборота означает коренное изменение его структуры (в 2018 году на территории </w:t>
      </w:r>
      <w:proofErr w:type="spellStart"/>
      <w:r w:rsidR="004F0B71">
        <w:t>Корочанского</w:t>
      </w:r>
      <w:proofErr w:type="spellEnd"/>
      <w:r w:rsidR="004F0B71">
        <w:t xml:space="preserve"> района</w:t>
      </w:r>
      <w:r>
        <w:t xml:space="preserve"> функционировало </w:t>
      </w:r>
      <w:r w:rsidR="004F0B71">
        <w:t>7</w:t>
      </w:r>
      <w:r>
        <w:t xml:space="preserve"> торговых объектов федеральной и региональной торговых сетей; по сос</w:t>
      </w:r>
      <w:r w:rsidR="004F0B71">
        <w:t>тоянию на 1 января 2022 года - 15</w:t>
      </w:r>
      <w:r>
        <w:t xml:space="preserve"> объектов).</w:t>
      </w:r>
    </w:p>
    <w:p w:rsidR="00C50CDD" w:rsidRDefault="003C4B0E">
      <w:pPr>
        <w:pStyle w:val="13"/>
        <w:ind w:firstLine="720"/>
        <w:jc w:val="both"/>
      </w:pPr>
      <w:r>
        <w:t xml:space="preserve">Крупными </w:t>
      </w:r>
      <w:proofErr w:type="spellStart"/>
      <w:r>
        <w:t>ретейлерами</w:t>
      </w:r>
      <w:proofErr w:type="spellEnd"/>
      <w:r>
        <w:t xml:space="preserve"> на рынке стали компании: «Пятерочка», «Магнит», </w:t>
      </w:r>
      <w:r w:rsidR="004F0B71">
        <w:t>«Светофор», «Победа»</w:t>
      </w:r>
      <w:r>
        <w:t xml:space="preserve"> другие.</w:t>
      </w:r>
    </w:p>
    <w:p w:rsidR="00C50CDD" w:rsidRDefault="003C4B0E">
      <w:pPr>
        <w:pStyle w:val="13"/>
        <w:ind w:firstLine="720"/>
        <w:jc w:val="both"/>
      </w:pPr>
      <w:r>
        <w:t>Лидерами местного рынка по количеству торговых объектов явл</w:t>
      </w:r>
      <w:r w:rsidR="004F0B71">
        <w:t xml:space="preserve">яются </w:t>
      </w:r>
      <w:r w:rsidR="004F0B71">
        <w:lastRenderedPageBreak/>
        <w:t>компан</w:t>
      </w:r>
      <w:proofErr w:type="gramStart"/>
      <w:r w:rsidR="004F0B71">
        <w:t>ии АО</w:t>
      </w:r>
      <w:proofErr w:type="gramEnd"/>
      <w:r w:rsidR="004F0B71">
        <w:t xml:space="preserve"> «Тандер» - 10</w:t>
      </w:r>
      <w:r>
        <w:t xml:space="preserve"> единиц и ООО «Агроторг» - </w:t>
      </w:r>
      <w:r w:rsidR="004F0B71">
        <w:t>3</w:t>
      </w:r>
      <w:r>
        <w:t xml:space="preserve"> единиц</w:t>
      </w:r>
      <w:r w:rsidR="004F0B71">
        <w:t>ы</w:t>
      </w:r>
      <w:r>
        <w:t>.</w:t>
      </w:r>
    </w:p>
    <w:p w:rsidR="00C50CDD" w:rsidRDefault="003C4B0E" w:rsidP="00A1680F">
      <w:pPr>
        <w:pStyle w:val="13"/>
        <w:ind w:firstLine="720"/>
        <w:jc w:val="both"/>
      </w:pPr>
      <w:r>
        <w:t>Тенденция роста доли сетевой розничной торговли является общероссийской и мировой тенденцией. Развитие сетевой розничной торговли оказывает положительное влияние на развитие экономики в целом. Торговые сети создают новые рабочие места, предлагают покупателям широкий ассортимент товаров и повышают уровень предоставляемых услуг, повышается прозрачность торговых операций, внедряются современные технологии, появляются возможности увеличения объемов реализации для отечественных производителей. Кроме того, предприятия сетевых структур стремятся</w:t>
      </w:r>
      <w:r w:rsidR="00A1680F">
        <w:t xml:space="preserve"> </w:t>
      </w:r>
      <w:r>
        <w:t>к наиболее низкому ценовому позиционированию продукции.</w:t>
      </w:r>
    </w:p>
    <w:p w:rsidR="00C50CDD" w:rsidRDefault="003C4B0E">
      <w:pPr>
        <w:pStyle w:val="13"/>
        <w:ind w:firstLine="720"/>
        <w:jc w:val="both"/>
      </w:pPr>
      <w:r>
        <w:t>Расширение присутствия торговых сетей и общее увеличение количества предприятий торговли означает усиление уровня конкуренции в отрасли.</w:t>
      </w:r>
    </w:p>
    <w:p w:rsidR="00C50CDD" w:rsidRDefault="003C4B0E">
      <w:pPr>
        <w:pStyle w:val="13"/>
        <w:ind w:firstLine="0"/>
        <w:jc w:val="both"/>
      </w:pPr>
      <w:r>
        <w:t>В свою очередь текущие макроэкономические условия и высокая конкуренция усложняют деятельность розничных точек небольшого и среднего размеров.</w:t>
      </w:r>
    </w:p>
    <w:p w:rsidR="00C50CDD" w:rsidRDefault="003C4B0E">
      <w:pPr>
        <w:pStyle w:val="13"/>
        <w:ind w:firstLine="720"/>
        <w:jc w:val="both"/>
      </w:pPr>
      <w:r>
        <w:t xml:space="preserve">Сетевая форма развития бизнеса оказывает серьезное влияние на уровень развития потребительского рынка муниципального образования. В настоящее время торговые сети расширяют свое географическое присутствие и открывают предприятия торговли не только в городе, но и в сельских населенных пунктах. Так, функционируют магазины «Пятерочка» </w:t>
      </w:r>
      <w:proofErr w:type="gramStart"/>
      <w:r>
        <w:t>в</w:t>
      </w:r>
      <w:proofErr w:type="gramEnd"/>
      <w:r>
        <w:t xml:space="preserve"> с. </w:t>
      </w:r>
      <w:proofErr w:type="spellStart"/>
      <w:r w:rsidR="00B20CC4">
        <w:t>Погореловка</w:t>
      </w:r>
      <w:proofErr w:type="spellEnd"/>
      <w:r w:rsidR="00B20CC4">
        <w:t>,</w:t>
      </w:r>
      <w:r>
        <w:t xml:space="preserve"> с. </w:t>
      </w:r>
      <w:proofErr w:type="spellStart"/>
      <w:r w:rsidR="00B20CC4">
        <w:t>Ломово</w:t>
      </w:r>
      <w:proofErr w:type="spellEnd"/>
      <w:r w:rsidR="00B20CC4">
        <w:t xml:space="preserve">,                        с. Дальняя </w:t>
      </w:r>
      <w:proofErr w:type="spellStart"/>
      <w:r w:rsidR="00B20CC4">
        <w:t>Игуменка</w:t>
      </w:r>
      <w:proofErr w:type="spellEnd"/>
      <w:r>
        <w:t>.</w:t>
      </w:r>
    </w:p>
    <w:p w:rsidR="00C50CDD" w:rsidRDefault="003C4B0E">
      <w:pPr>
        <w:pStyle w:val="13"/>
        <w:ind w:firstLine="700"/>
        <w:jc w:val="both"/>
      </w:pPr>
      <w:r>
        <w:t xml:space="preserve">Более быстрый рост выручки демонстрируют сети, стремящиеся к наиболее низкому ценовому позиционированию продукции (предлагают цены заметно ниже </w:t>
      </w:r>
      <w:proofErr w:type="gramStart"/>
      <w:r>
        <w:t>среднерыночных</w:t>
      </w:r>
      <w:proofErr w:type="gramEnd"/>
      <w:r>
        <w:t xml:space="preserve">). Такой политики придерживаются торговые сети формата </w:t>
      </w:r>
      <w:proofErr w:type="spellStart"/>
      <w:r>
        <w:t>дискаунтер</w:t>
      </w:r>
      <w:proofErr w:type="spellEnd"/>
      <w:r>
        <w:t>. Данный факт соответствует тому, что цена остается одним из важнейших факторов, влияющих на выбор потребителя.</w:t>
      </w:r>
    </w:p>
    <w:p w:rsidR="00C50CDD" w:rsidRDefault="003C4B0E" w:rsidP="00390A83">
      <w:pPr>
        <w:pStyle w:val="13"/>
        <w:ind w:firstLine="700"/>
        <w:jc w:val="both"/>
      </w:pPr>
      <w:r>
        <w:t>Следующей тенденцией на рынке является особое внимание покупателей к качеству и безопасности продуктов питания. В настоящее время отмечается рост интереса к натуральным продуктам, в производстве которых участие химических, генных и иных технологий, влияющих на урожайность</w:t>
      </w:r>
      <w:r w:rsidR="00390A83">
        <w:t xml:space="preserve"> </w:t>
      </w:r>
      <w:r>
        <w:t>и сохранность продукта, либо вообще отсутствует, либо минимально.</w:t>
      </w:r>
    </w:p>
    <w:p w:rsidR="00C50CDD" w:rsidRDefault="003C4B0E">
      <w:pPr>
        <w:pStyle w:val="13"/>
        <w:spacing w:after="300"/>
        <w:ind w:firstLine="700"/>
        <w:jc w:val="both"/>
      </w:pPr>
      <w:r>
        <w:t xml:space="preserve">Подводя итог вышеизложенному, следует отметить, </w:t>
      </w:r>
      <w:proofErr w:type="gramStart"/>
      <w:r>
        <w:t>что</w:t>
      </w:r>
      <w:proofErr w:type="gramEnd"/>
      <w:r>
        <w:t xml:space="preserve"> несмотря на благоприятные в целом перспективы для стабильного развития потребительского рынка </w:t>
      </w:r>
      <w:proofErr w:type="spellStart"/>
      <w:r w:rsidR="00B20CC4">
        <w:t>Корочанского</w:t>
      </w:r>
      <w:proofErr w:type="spellEnd"/>
      <w:r w:rsidR="00B20CC4">
        <w:t xml:space="preserve"> района</w:t>
      </w:r>
      <w:r>
        <w:t xml:space="preserve"> и отрасли торговли, как его основной составляющей, необходимо наличие постоянного межведомственного взаимодействия и контроля, направленного на поддержку </w:t>
      </w:r>
      <w:proofErr w:type="spellStart"/>
      <w:r>
        <w:t>многоформатной</w:t>
      </w:r>
      <w:proofErr w:type="spellEnd"/>
      <w:r>
        <w:t xml:space="preserve"> и доступной по экономическим, физическим и территориальным параметрам торговли.</w:t>
      </w:r>
    </w:p>
    <w:p w:rsidR="00C50CDD" w:rsidRDefault="00C538E8" w:rsidP="00C538E8">
      <w:pPr>
        <w:pStyle w:val="34"/>
        <w:keepNext/>
        <w:keepLines/>
        <w:tabs>
          <w:tab w:val="left" w:pos="701"/>
        </w:tabs>
      </w:pPr>
      <w:bookmarkStart w:id="5" w:name="bookmark12"/>
      <w:r>
        <w:t>2. </w:t>
      </w:r>
      <w:r w:rsidR="003C4B0E">
        <w:t xml:space="preserve">Цель, задачи, сроки и этапы реализации подпрограммы </w:t>
      </w:r>
      <w:r w:rsidR="003C4B0E">
        <w:rPr>
          <w:color w:val="000000"/>
        </w:rPr>
        <w:t>1</w:t>
      </w:r>
      <w:bookmarkEnd w:id="5"/>
    </w:p>
    <w:p w:rsidR="00C50CDD" w:rsidRDefault="003C4B0E">
      <w:pPr>
        <w:pStyle w:val="13"/>
        <w:ind w:firstLine="700"/>
        <w:jc w:val="both"/>
      </w:pPr>
      <w:r>
        <w:t xml:space="preserve">Подпрограмма 1 направлена на развитие одного из крупнейших секторов экономики </w:t>
      </w:r>
      <w:proofErr w:type="spellStart"/>
      <w:r w:rsidR="00B20CC4">
        <w:t>Корочанского</w:t>
      </w:r>
      <w:proofErr w:type="spellEnd"/>
      <w:r w:rsidR="00B20CC4">
        <w:t xml:space="preserve"> района </w:t>
      </w:r>
      <w:r>
        <w:t xml:space="preserve"> - </w:t>
      </w:r>
      <w:r w:rsidR="00B20CC4">
        <w:t xml:space="preserve"> </w:t>
      </w:r>
      <w:r>
        <w:t>отрасли «Торговля».</w:t>
      </w:r>
    </w:p>
    <w:p w:rsidR="00C50CDD" w:rsidRDefault="003C4B0E">
      <w:pPr>
        <w:pStyle w:val="13"/>
        <w:ind w:firstLine="700"/>
        <w:jc w:val="both"/>
      </w:pPr>
      <w:r>
        <w:t xml:space="preserve">Потребительский рынок </w:t>
      </w:r>
      <w:proofErr w:type="spellStart"/>
      <w:r w:rsidR="00B20CC4">
        <w:t>Корочанского</w:t>
      </w:r>
      <w:proofErr w:type="spellEnd"/>
      <w:r w:rsidR="00B20CC4">
        <w:t xml:space="preserve"> района</w:t>
      </w:r>
      <w:r>
        <w:t xml:space="preserve">, являясь крупной составной частью экономики </w:t>
      </w:r>
      <w:r w:rsidR="003606F5">
        <w:t>района</w:t>
      </w:r>
      <w:r>
        <w:t xml:space="preserve">, призван обеспечивать условия для полного и своевременного удовлетворения спроса населения на потребительские товары, качество и безопасность, доступность товаров на всей территории </w:t>
      </w:r>
      <w:proofErr w:type="spellStart"/>
      <w:r w:rsidR="00B20CC4">
        <w:t>Короча</w:t>
      </w:r>
      <w:r w:rsidR="00474030">
        <w:t>нского</w:t>
      </w:r>
      <w:proofErr w:type="spellEnd"/>
      <w:r w:rsidR="00474030">
        <w:t xml:space="preserve"> района.</w:t>
      </w:r>
    </w:p>
    <w:p w:rsidR="00C50CDD" w:rsidRDefault="003C4B0E">
      <w:pPr>
        <w:pStyle w:val="13"/>
        <w:ind w:firstLine="700"/>
        <w:jc w:val="both"/>
      </w:pPr>
      <w:r>
        <w:lastRenderedPageBreak/>
        <w:t xml:space="preserve">Целью подпрограммы 1 является создание условий для формирования комфортной потребительской среды, которая достигается посредством развития </w:t>
      </w:r>
      <w:proofErr w:type="spellStart"/>
      <w:r>
        <w:t>многоформатной</w:t>
      </w:r>
      <w:proofErr w:type="spellEnd"/>
      <w:r>
        <w:t xml:space="preserve"> инфраструктуры торговли.</w:t>
      </w:r>
    </w:p>
    <w:p w:rsidR="00C50CDD" w:rsidRDefault="003C4B0E">
      <w:pPr>
        <w:pStyle w:val="13"/>
        <w:ind w:firstLine="700"/>
        <w:jc w:val="both"/>
      </w:pPr>
      <w:r>
        <w:t>Достижение цели подпрограммы 1 обеспечивается путем решения следующих задач:</w:t>
      </w:r>
    </w:p>
    <w:p w:rsidR="00C50CDD" w:rsidRDefault="003C4B0E">
      <w:pPr>
        <w:pStyle w:val="13"/>
        <w:numPr>
          <w:ilvl w:val="0"/>
          <w:numId w:val="20"/>
        </w:numPr>
        <w:tabs>
          <w:tab w:val="left" w:pos="882"/>
        </w:tabs>
        <w:ind w:firstLine="660"/>
        <w:jc w:val="both"/>
      </w:pPr>
      <w:r>
        <w:t xml:space="preserve">развитие </w:t>
      </w:r>
      <w:proofErr w:type="spellStart"/>
      <w:r>
        <w:t>многоформатной</w:t>
      </w:r>
      <w:proofErr w:type="spellEnd"/>
      <w:r>
        <w:t xml:space="preserve"> инфраструктуры торговли;</w:t>
      </w:r>
    </w:p>
    <w:p w:rsidR="00C50CDD" w:rsidRDefault="003C4B0E">
      <w:pPr>
        <w:pStyle w:val="13"/>
        <w:numPr>
          <w:ilvl w:val="0"/>
          <w:numId w:val="20"/>
        </w:numPr>
        <w:tabs>
          <w:tab w:val="left" w:pos="882"/>
        </w:tabs>
        <w:ind w:firstLine="660"/>
        <w:jc w:val="both"/>
      </w:pPr>
      <w:r>
        <w:t>повышение доступности товаров для населения;</w:t>
      </w:r>
    </w:p>
    <w:p w:rsidR="00C50CDD" w:rsidRDefault="003C4B0E">
      <w:pPr>
        <w:pStyle w:val="13"/>
        <w:numPr>
          <w:ilvl w:val="0"/>
          <w:numId w:val="20"/>
        </w:numPr>
        <w:tabs>
          <w:tab w:val="left" w:pos="927"/>
        </w:tabs>
        <w:ind w:firstLine="700"/>
        <w:jc w:val="both"/>
      </w:pPr>
      <w:r>
        <w:t>модернизация системы информационного обеспечения в области торговой деятельности;</w:t>
      </w:r>
    </w:p>
    <w:p w:rsidR="00C50CDD" w:rsidRDefault="003C4B0E">
      <w:pPr>
        <w:pStyle w:val="13"/>
        <w:numPr>
          <w:ilvl w:val="0"/>
          <w:numId w:val="20"/>
        </w:numPr>
        <w:tabs>
          <w:tab w:val="left" w:pos="918"/>
        </w:tabs>
        <w:ind w:firstLine="700"/>
        <w:jc w:val="both"/>
      </w:pPr>
      <w:r>
        <w:t>повышение качества и безопасности пищевых продуктов на потребительском рынке;</w:t>
      </w:r>
    </w:p>
    <w:p w:rsidR="00C50CDD" w:rsidRDefault="00474030" w:rsidP="00474030">
      <w:pPr>
        <w:pStyle w:val="13"/>
        <w:tabs>
          <w:tab w:val="left" w:pos="222"/>
        </w:tabs>
        <w:ind w:left="660" w:firstLine="0"/>
        <w:jc w:val="both"/>
      </w:pPr>
      <w:r>
        <w:t>- </w:t>
      </w:r>
      <w:r w:rsidR="003C4B0E">
        <w:t xml:space="preserve">развитие торговли в малочисленных и отдаленных населенных </w:t>
      </w:r>
      <w:r w:rsidR="003C4B0E">
        <w:rPr>
          <w:color w:val="1F1F20"/>
        </w:rPr>
        <w:t>пунктах;</w:t>
      </w:r>
    </w:p>
    <w:p w:rsidR="00C50CDD" w:rsidRDefault="003C4B0E">
      <w:pPr>
        <w:pStyle w:val="13"/>
        <w:numPr>
          <w:ilvl w:val="0"/>
          <w:numId w:val="20"/>
        </w:numPr>
        <w:tabs>
          <w:tab w:val="left" w:pos="938"/>
        </w:tabs>
        <w:ind w:firstLine="720"/>
        <w:jc w:val="both"/>
      </w:pPr>
      <w:r>
        <w:rPr>
          <w:color w:val="1F1F20"/>
        </w:rPr>
        <w:t>обеспечение доступности услуг торговли для инвалидов и маломобильных групп населения.</w:t>
      </w:r>
    </w:p>
    <w:p w:rsidR="00C50CDD" w:rsidRDefault="003C4B0E">
      <w:pPr>
        <w:pStyle w:val="13"/>
        <w:spacing w:after="320"/>
        <w:ind w:firstLine="720"/>
        <w:jc w:val="both"/>
      </w:pPr>
      <w:r>
        <w:rPr>
          <w:color w:val="1F1F20"/>
        </w:rPr>
        <w:t>Срок реализации подпрограммы 1 - 2022 - 2030 годы.</w:t>
      </w:r>
    </w:p>
    <w:p w:rsidR="00C50CDD" w:rsidRDefault="00A1680F" w:rsidP="00A1680F">
      <w:pPr>
        <w:pStyle w:val="34"/>
        <w:keepNext/>
        <w:keepLines/>
        <w:tabs>
          <w:tab w:val="left" w:pos="701"/>
        </w:tabs>
        <w:spacing w:after="320"/>
      </w:pPr>
      <w:bookmarkStart w:id="6" w:name="bookmark14"/>
      <w:r>
        <w:t xml:space="preserve">3. </w:t>
      </w:r>
      <w:r w:rsidR="003C4B0E">
        <w:t>Обоснование выделения системы мероприятий и краткое</w:t>
      </w:r>
      <w:r w:rsidR="003C4B0E">
        <w:br/>
        <w:t>описание основных мероприятий подпрограммы 1</w:t>
      </w:r>
      <w:bookmarkEnd w:id="6"/>
    </w:p>
    <w:p w:rsidR="00C50CDD" w:rsidRDefault="003C4B0E">
      <w:pPr>
        <w:pStyle w:val="13"/>
        <w:ind w:firstLine="720"/>
        <w:jc w:val="both"/>
      </w:pPr>
      <w:r>
        <w:rPr>
          <w:color w:val="1F1F20"/>
        </w:rPr>
        <w:t>Достижение цели и решение задач намечается за счет реализации трех основных мероприятий и комплекса мер по нормативно-правовому регулированию и информационной поддержке.</w:t>
      </w:r>
    </w:p>
    <w:p w:rsidR="00C50CDD" w:rsidRDefault="003C4B0E">
      <w:pPr>
        <w:pStyle w:val="13"/>
        <w:ind w:firstLine="720"/>
        <w:jc w:val="both"/>
      </w:pPr>
      <w:r>
        <w:rPr>
          <w:color w:val="1F1F20"/>
        </w:rPr>
        <w:t xml:space="preserve">Мероприятия подпрограммы 1 направлены на обеспечение более высоких </w:t>
      </w:r>
      <w:r>
        <w:t xml:space="preserve">и </w:t>
      </w:r>
      <w:r>
        <w:rPr>
          <w:color w:val="1F1F20"/>
        </w:rPr>
        <w:t>устойчивых темпов роста розничного товарооборота.</w:t>
      </w:r>
    </w:p>
    <w:p w:rsidR="00C50CDD" w:rsidRDefault="00474030" w:rsidP="00474030">
      <w:pPr>
        <w:pStyle w:val="13"/>
        <w:tabs>
          <w:tab w:val="left" w:pos="1033"/>
        </w:tabs>
        <w:ind w:firstLine="720"/>
        <w:jc w:val="both"/>
      </w:pPr>
      <w:r>
        <w:rPr>
          <w:color w:val="1F1F20"/>
        </w:rPr>
        <w:t xml:space="preserve">1. </w:t>
      </w:r>
      <w:r w:rsidR="003C4B0E">
        <w:rPr>
          <w:color w:val="1F1F20"/>
        </w:rPr>
        <w:t xml:space="preserve">Создание условий для обеспечения жителей </w:t>
      </w:r>
      <w:proofErr w:type="spellStart"/>
      <w:r>
        <w:rPr>
          <w:color w:val="1F1F20"/>
        </w:rPr>
        <w:t>Корочанского</w:t>
      </w:r>
      <w:proofErr w:type="spellEnd"/>
      <w:r>
        <w:rPr>
          <w:color w:val="1F1F20"/>
        </w:rPr>
        <w:t xml:space="preserve"> района</w:t>
      </w:r>
      <w:r w:rsidR="003C4B0E">
        <w:rPr>
          <w:color w:val="1F1F20"/>
        </w:rPr>
        <w:t xml:space="preserve"> услугами торговли в условиях комфортной потребительской среды.</w:t>
      </w:r>
    </w:p>
    <w:p w:rsidR="00C50CDD" w:rsidRDefault="003C4B0E">
      <w:pPr>
        <w:pStyle w:val="13"/>
        <w:ind w:firstLine="560"/>
        <w:jc w:val="both"/>
      </w:pPr>
      <w:r>
        <w:rPr>
          <w:color w:val="1F1F20"/>
        </w:rPr>
        <w:t>Росту объемов товарооборота способствует развитие торговой инфраструктуры. Проведенный анализ показывает, что торговая инфраструктура в последние годы претерпела серьезные изменения: укрупнились розничные торговые предприятия, обострилась конкуренция между крупными торговыми сетями и местными предпринимателями, осуществляющими торговую деятельность.</w:t>
      </w:r>
    </w:p>
    <w:p w:rsidR="00C50CDD" w:rsidRDefault="003C4B0E">
      <w:pPr>
        <w:pStyle w:val="13"/>
        <w:ind w:firstLine="720"/>
        <w:jc w:val="both"/>
      </w:pPr>
      <w:r>
        <w:rPr>
          <w:color w:val="1F1F20"/>
        </w:rPr>
        <w:t xml:space="preserve">Необходимо создавать в </w:t>
      </w:r>
      <w:proofErr w:type="spellStart"/>
      <w:r w:rsidR="00474030">
        <w:rPr>
          <w:color w:val="1F1F20"/>
        </w:rPr>
        <w:t>Корочанском</w:t>
      </w:r>
      <w:proofErr w:type="spellEnd"/>
      <w:r w:rsidR="00474030">
        <w:rPr>
          <w:color w:val="1F1F20"/>
        </w:rPr>
        <w:t xml:space="preserve"> районе</w:t>
      </w:r>
      <w:r>
        <w:rPr>
          <w:color w:val="1F1F20"/>
        </w:rPr>
        <w:t xml:space="preserve"> благоприятные условия для развития всех форм торговли, в том числе малого торгового бизнеса и нестационарной торговли, увеличения количества хозяйствующих субъектов, занятых </w:t>
      </w:r>
      <w:r>
        <w:t xml:space="preserve">в </w:t>
      </w:r>
      <w:r>
        <w:rPr>
          <w:color w:val="1F1F20"/>
        </w:rPr>
        <w:t>сфере торговли, обеспечивая естественные условия для развития свободной конкуренции и повышения уровня предпринимательской активности.</w:t>
      </w:r>
    </w:p>
    <w:p w:rsidR="00C50CDD" w:rsidRDefault="003C4B0E">
      <w:pPr>
        <w:pStyle w:val="13"/>
        <w:ind w:firstLine="720"/>
        <w:jc w:val="both"/>
      </w:pPr>
      <w:r>
        <w:rPr>
          <w:color w:val="1F1F20"/>
        </w:rPr>
        <w:t>Поддержка малых торговых форматов будет способствовать решению проблем в обеспечении продовольственной продукцией труднодоступных населенных пунктов, не имеющих стационарных торговых объектов.</w:t>
      </w:r>
    </w:p>
    <w:p w:rsidR="00C50CDD" w:rsidRDefault="003C4B0E">
      <w:pPr>
        <w:pStyle w:val="13"/>
        <w:ind w:firstLine="720"/>
        <w:jc w:val="both"/>
      </w:pPr>
      <w:r>
        <w:rPr>
          <w:color w:val="1F1F20"/>
        </w:rPr>
        <w:t xml:space="preserve">Необходимо реализовывать мероприятия, направленные на повышение имиджа торговой отрасли. Прежде </w:t>
      </w:r>
      <w:r w:rsidR="00474030">
        <w:rPr>
          <w:color w:val="1F1F20"/>
        </w:rPr>
        <w:t>всего,</w:t>
      </w:r>
      <w:r>
        <w:rPr>
          <w:color w:val="1F1F20"/>
        </w:rPr>
        <w:t xml:space="preserve"> </w:t>
      </w:r>
      <w:r>
        <w:t xml:space="preserve">на </w:t>
      </w:r>
      <w:r>
        <w:rPr>
          <w:color w:val="1F1F20"/>
        </w:rPr>
        <w:t xml:space="preserve">формирование благоприятного имиджа оказывает влияние качество торгового обслуживания, являющееся в свою очередь одной из самых действенных форм конкуренции. Высокий уровень качества обслуживания потребителей влечет за собой увеличение товарооборота хозяйствующего субъекта, осуществляющего торговую деятельность, </w:t>
      </w:r>
      <w:r>
        <w:rPr>
          <w:color w:val="1F1F20"/>
        </w:rPr>
        <w:lastRenderedPageBreak/>
        <w:t xml:space="preserve">расширение возможностей </w:t>
      </w:r>
      <w:r>
        <w:t xml:space="preserve">для </w:t>
      </w:r>
      <w:r>
        <w:rPr>
          <w:color w:val="1F1F20"/>
        </w:rPr>
        <w:t xml:space="preserve">дальнейшего развития и, как следствие, оказывает влияние на товарооборот </w:t>
      </w:r>
      <w:r w:rsidR="003606F5">
        <w:rPr>
          <w:color w:val="1F1F20"/>
        </w:rPr>
        <w:t xml:space="preserve">района </w:t>
      </w:r>
      <w:r>
        <w:rPr>
          <w:color w:val="1F1F20"/>
        </w:rPr>
        <w:t xml:space="preserve"> </w:t>
      </w:r>
      <w:r>
        <w:t xml:space="preserve">в </w:t>
      </w:r>
      <w:r>
        <w:rPr>
          <w:color w:val="1F1F20"/>
        </w:rPr>
        <w:t>целом.</w:t>
      </w:r>
    </w:p>
    <w:p w:rsidR="00C50CDD" w:rsidRDefault="00474030">
      <w:pPr>
        <w:pStyle w:val="13"/>
        <w:ind w:firstLine="720"/>
        <w:jc w:val="both"/>
      </w:pPr>
      <w:r>
        <w:rPr>
          <w:color w:val="1F1F20"/>
        </w:rPr>
        <w:t xml:space="preserve">В </w:t>
      </w:r>
      <w:r w:rsidR="003C4B0E">
        <w:rPr>
          <w:color w:val="1F1F20"/>
        </w:rPr>
        <w:t xml:space="preserve">этой связи необходимо повышать уровень профессиональной квалификации работников сферы торговли, уделять внимание этике обслуживающего персонала. Этому будет способствовать проведение обучающих семинаров </w:t>
      </w:r>
      <w:r w:rsidR="003C4B0E">
        <w:t xml:space="preserve">с </w:t>
      </w:r>
      <w:r w:rsidR="003C4B0E">
        <w:rPr>
          <w:color w:val="1F1F20"/>
        </w:rPr>
        <w:t xml:space="preserve">участием представителей территориальных органов федеральных органов власти и руководителей хозяйствующих субъектов </w:t>
      </w:r>
      <w:r w:rsidR="003C4B0E">
        <w:t>торговой отрасли, проведение конкурсов профессионального мастерства с последующим освещением итогов в средствах массовой информации.</w:t>
      </w:r>
    </w:p>
    <w:p w:rsidR="00C50CDD" w:rsidRDefault="003C4B0E">
      <w:pPr>
        <w:pStyle w:val="13"/>
        <w:ind w:firstLine="740"/>
        <w:jc w:val="both"/>
      </w:pPr>
      <w:r>
        <w:t>Кроме того, положительное влияние на имидж торговой отрасли окажет внедрение системы дополнительных услуг (доставка товаров на дом, на работу, заказ через сеть Интернет).</w:t>
      </w:r>
    </w:p>
    <w:p w:rsidR="00C50CDD" w:rsidRDefault="00474030" w:rsidP="00474030">
      <w:pPr>
        <w:pStyle w:val="13"/>
        <w:tabs>
          <w:tab w:val="left" w:pos="1734"/>
        </w:tabs>
        <w:ind w:left="740" w:firstLine="0"/>
        <w:jc w:val="both"/>
      </w:pPr>
      <w:r>
        <w:t xml:space="preserve">2. </w:t>
      </w:r>
      <w:r w:rsidR="003C4B0E">
        <w:t>Повышение экономической доступности товаров.</w:t>
      </w:r>
    </w:p>
    <w:p w:rsidR="00C50CDD" w:rsidRDefault="003C4B0E" w:rsidP="00474030">
      <w:pPr>
        <w:pStyle w:val="13"/>
        <w:ind w:firstLine="740"/>
        <w:jc w:val="both"/>
      </w:pPr>
      <w:r>
        <w:t>Большое влияние на развитие торговой отрасли оказывает формирование широкого и устойчивого ассортимента товаров, представленных</w:t>
      </w:r>
      <w:r w:rsidR="00474030">
        <w:t xml:space="preserve"> </w:t>
      </w:r>
      <w:r>
        <w:t xml:space="preserve">на потребительском рынке, а также их экономическая (ценовая) доступность для населения </w:t>
      </w:r>
      <w:proofErr w:type="spellStart"/>
      <w:r w:rsidR="00474030">
        <w:t>Корочанского</w:t>
      </w:r>
      <w:proofErr w:type="spellEnd"/>
      <w:r w:rsidR="00474030">
        <w:t xml:space="preserve"> района</w:t>
      </w:r>
      <w:r>
        <w:t>.</w:t>
      </w:r>
    </w:p>
    <w:p w:rsidR="00C50CDD" w:rsidRDefault="003C4B0E">
      <w:pPr>
        <w:pStyle w:val="13"/>
        <w:ind w:firstLine="740"/>
        <w:jc w:val="both"/>
      </w:pPr>
      <w:r>
        <w:t>Необходимо создавать условия для увеличения количества ярмарочных мероприятий.</w:t>
      </w:r>
    </w:p>
    <w:p w:rsidR="00C50CDD" w:rsidRDefault="003C4B0E">
      <w:pPr>
        <w:pStyle w:val="13"/>
        <w:ind w:firstLine="740"/>
        <w:jc w:val="both"/>
      </w:pPr>
      <w:r>
        <w:t xml:space="preserve">В </w:t>
      </w:r>
      <w:proofErr w:type="spellStart"/>
      <w:r w:rsidR="00474030">
        <w:t>Корочанском</w:t>
      </w:r>
      <w:proofErr w:type="spellEnd"/>
      <w:r w:rsidR="00474030">
        <w:t xml:space="preserve"> районе</w:t>
      </w:r>
      <w:r>
        <w:t xml:space="preserve"> запланировано создание не менее </w:t>
      </w:r>
      <w:r w:rsidR="00474030">
        <w:t>3</w:t>
      </w:r>
      <w:r>
        <w:t xml:space="preserve"> торговых мест нестационарной торговли для реализации сельскохозяйственной продукции, выращенной в личных подсобных и крестьянско-фермерских хозяйствах </w:t>
      </w:r>
      <w:r w:rsidR="003606F5">
        <w:t>района</w:t>
      </w:r>
      <w:r>
        <w:t xml:space="preserve"> и области.</w:t>
      </w:r>
    </w:p>
    <w:p w:rsidR="00C50CDD" w:rsidRDefault="003C4B0E">
      <w:pPr>
        <w:pStyle w:val="13"/>
        <w:ind w:firstLine="740"/>
        <w:jc w:val="both"/>
      </w:pPr>
      <w:r>
        <w:t>Хозяйствующим субъектам необходимо заранее планировать площадки для организации ярмарочной торговли при строительстве торговых и торгово-развлекательных центров, торговых комплексов.</w:t>
      </w:r>
    </w:p>
    <w:p w:rsidR="00C50CDD" w:rsidRDefault="00474030" w:rsidP="00474030">
      <w:pPr>
        <w:pStyle w:val="13"/>
        <w:tabs>
          <w:tab w:val="left" w:pos="851"/>
          <w:tab w:val="left" w:pos="1033"/>
        </w:tabs>
        <w:ind w:firstLine="0"/>
        <w:jc w:val="both"/>
      </w:pPr>
      <w:r>
        <w:tab/>
        <w:t xml:space="preserve">3. </w:t>
      </w:r>
      <w:r w:rsidR="003C4B0E">
        <w:t xml:space="preserve">Обеспечение насыщения потребительского рынка </w:t>
      </w:r>
      <w:proofErr w:type="spellStart"/>
      <w:r>
        <w:t>Корочанского</w:t>
      </w:r>
      <w:proofErr w:type="spellEnd"/>
      <w:r>
        <w:t xml:space="preserve"> района </w:t>
      </w:r>
      <w:r w:rsidR="003C4B0E">
        <w:t>качественной и безопасной продукцией.</w:t>
      </w:r>
    </w:p>
    <w:p w:rsidR="00C50CDD" w:rsidRDefault="003C4B0E">
      <w:pPr>
        <w:pStyle w:val="13"/>
        <w:ind w:firstLine="740"/>
        <w:jc w:val="both"/>
      </w:pPr>
      <w:proofErr w:type="gramStart"/>
      <w:r>
        <w:t xml:space="preserve">Работа по обеспечению насыщения потребительского рынка </w:t>
      </w:r>
      <w:proofErr w:type="spellStart"/>
      <w:r w:rsidR="00474030">
        <w:t>Корочанского</w:t>
      </w:r>
      <w:proofErr w:type="spellEnd"/>
      <w:r w:rsidR="00474030">
        <w:t xml:space="preserve"> района</w:t>
      </w:r>
      <w:r>
        <w:t xml:space="preserve"> качественной и безопасной продукцией, в том числе ввозимой из-за пределов Российской Федерации, организована в рамках межведомственного взаимодействия в соответствии с действующим законодательством в сфере развития потребительского рынка в области обеспечения качества и безопасности товаров и услуг российского и иностранного производства, реализуемых на территории </w:t>
      </w:r>
      <w:proofErr w:type="spellStart"/>
      <w:r w:rsidR="00474030">
        <w:t>Корочанского</w:t>
      </w:r>
      <w:proofErr w:type="spellEnd"/>
      <w:r w:rsidR="00474030">
        <w:t xml:space="preserve"> района.</w:t>
      </w:r>
      <w:proofErr w:type="gramEnd"/>
    </w:p>
    <w:p w:rsidR="00474030" w:rsidRPr="00474030" w:rsidRDefault="00474030" w:rsidP="004740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B0E" w:rsidRPr="00474030">
        <w:rPr>
          <w:rFonts w:ascii="Times New Roman" w:hAnsi="Times New Roman" w:cs="Times New Roman"/>
          <w:sz w:val="28"/>
          <w:szCs w:val="28"/>
        </w:rPr>
        <w:t xml:space="preserve">Данная работа в </w:t>
      </w:r>
      <w:r w:rsidR="003606F5">
        <w:rPr>
          <w:rFonts w:ascii="Times New Roman" w:hAnsi="Times New Roman" w:cs="Times New Roman"/>
          <w:sz w:val="28"/>
          <w:szCs w:val="28"/>
        </w:rPr>
        <w:t>районе</w:t>
      </w:r>
      <w:r w:rsidR="003C4B0E" w:rsidRPr="00474030">
        <w:rPr>
          <w:rFonts w:ascii="Times New Roman" w:hAnsi="Times New Roman" w:cs="Times New Roman"/>
          <w:sz w:val="28"/>
          <w:szCs w:val="28"/>
        </w:rPr>
        <w:t xml:space="preserve"> проводится в соответствии </w:t>
      </w:r>
      <w:r w:rsidR="00A1680F">
        <w:rPr>
          <w:rFonts w:ascii="Times New Roman" w:hAnsi="Times New Roman" w:cs="Times New Roman"/>
          <w:sz w:val="28"/>
          <w:szCs w:val="28"/>
        </w:rPr>
        <w:t xml:space="preserve">с </w:t>
      </w:r>
      <w:r w:rsidRPr="00474030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740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</w:t>
      </w:r>
      <w:r w:rsidR="0021261D">
        <w:rPr>
          <w:rFonts w:ascii="Times New Roman" w:eastAsia="Times New Roman" w:hAnsi="Times New Roman" w:cs="Times New Roman"/>
          <w:sz w:val="28"/>
          <w:szCs w:val="28"/>
        </w:rPr>
        <w:t>го района «</w:t>
      </w:r>
      <w:proofErr w:type="spellStart"/>
      <w:r w:rsidR="0021261D">
        <w:rPr>
          <w:rFonts w:ascii="Times New Roman" w:eastAsia="Times New Roman" w:hAnsi="Times New Roman" w:cs="Times New Roman"/>
          <w:sz w:val="28"/>
          <w:szCs w:val="28"/>
        </w:rPr>
        <w:t>Корочанский</w:t>
      </w:r>
      <w:proofErr w:type="spellEnd"/>
      <w:r w:rsidR="0021261D">
        <w:rPr>
          <w:rFonts w:ascii="Times New Roman" w:eastAsia="Times New Roman" w:hAnsi="Times New Roman" w:cs="Times New Roman"/>
          <w:sz w:val="28"/>
          <w:szCs w:val="28"/>
        </w:rPr>
        <w:t xml:space="preserve"> район» № </w:t>
      </w:r>
      <w:r w:rsidRPr="00474030">
        <w:rPr>
          <w:rFonts w:ascii="Times New Roman" w:eastAsia="Times New Roman" w:hAnsi="Times New Roman" w:cs="Times New Roman"/>
          <w:sz w:val="28"/>
          <w:szCs w:val="28"/>
        </w:rPr>
        <w:t xml:space="preserve">341-р </w:t>
      </w:r>
      <w:r w:rsidR="00A1680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474030">
        <w:rPr>
          <w:rFonts w:ascii="Times New Roman" w:eastAsia="Times New Roman" w:hAnsi="Times New Roman" w:cs="Times New Roman"/>
          <w:sz w:val="28"/>
          <w:szCs w:val="28"/>
        </w:rPr>
        <w:t>от 09.09.2011 года «О районной межведомственной комиссии при главе администрации района по борьбе с контрафактной и контрабандной продукцией на потребительском рынке района»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CDD" w:rsidRDefault="003C4B0E" w:rsidP="00474030">
      <w:pPr>
        <w:pStyle w:val="13"/>
        <w:tabs>
          <w:tab w:val="left" w:pos="5534"/>
        </w:tabs>
        <w:ind w:firstLine="740"/>
        <w:jc w:val="both"/>
      </w:pPr>
      <w:r>
        <w:t xml:space="preserve">Организовано взаимодействие и координация деятельности территориальных органов федеральных органов исполнительной власти и администрации </w:t>
      </w:r>
      <w:proofErr w:type="spellStart"/>
      <w:r w:rsidR="00474030">
        <w:t>Корочанского</w:t>
      </w:r>
      <w:proofErr w:type="spellEnd"/>
      <w:r w:rsidR="00474030">
        <w:t xml:space="preserve"> района</w:t>
      </w:r>
      <w:r>
        <w:t xml:space="preserve"> по недопущению поступления на потребительский рынок </w:t>
      </w:r>
      <w:r w:rsidR="00474030">
        <w:t>района</w:t>
      </w:r>
      <w:r>
        <w:t xml:space="preserve"> фальсифицированной, контрафактной и контрабандной продукции.</w:t>
      </w:r>
    </w:p>
    <w:p w:rsidR="00C50CDD" w:rsidRDefault="003C4B0E">
      <w:pPr>
        <w:pStyle w:val="13"/>
        <w:ind w:firstLine="740"/>
        <w:jc w:val="both"/>
      </w:pPr>
      <w:r>
        <w:t xml:space="preserve">В рамках мероприятия 1 «Создание условий для обеспечения жителей </w:t>
      </w:r>
      <w:proofErr w:type="spellStart"/>
      <w:r w:rsidR="00474030">
        <w:lastRenderedPageBreak/>
        <w:t>Корочанского</w:t>
      </w:r>
      <w:proofErr w:type="spellEnd"/>
      <w:r w:rsidR="00474030">
        <w:t xml:space="preserve"> района</w:t>
      </w:r>
      <w:r>
        <w:t xml:space="preserve"> услугами торговли в условиях комфортной потребительской среды» планируется реализовать следующие меры:</w:t>
      </w:r>
    </w:p>
    <w:p w:rsidR="00C50CDD" w:rsidRDefault="003C4B0E">
      <w:pPr>
        <w:pStyle w:val="13"/>
        <w:numPr>
          <w:ilvl w:val="0"/>
          <w:numId w:val="22"/>
        </w:numPr>
        <w:tabs>
          <w:tab w:val="left" w:pos="960"/>
        </w:tabs>
        <w:spacing w:line="233" w:lineRule="auto"/>
        <w:ind w:firstLine="740"/>
        <w:jc w:val="both"/>
      </w:pPr>
      <w:r>
        <w:t>проведение мероприятий, направленных на обеспечение товарами первой необходимости отдаленных и малочисленных населенных пунктов;</w:t>
      </w:r>
    </w:p>
    <w:p w:rsidR="00C50CDD" w:rsidRDefault="003C4B0E">
      <w:pPr>
        <w:pStyle w:val="13"/>
        <w:numPr>
          <w:ilvl w:val="0"/>
          <w:numId w:val="22"/>
        </w:numPr>
        <w:tabs>
          <w:tab w:val="left" w:pos="960"/>
        </w:tabs>
        <w:spacing w:line="233" w:lineRule="auto"/>
        <w:ind w:firstLine="740"/>
        <w:jc w:val="both"/>
      </w:pPr>
      <w:r>
        <w:t>содействие созданию условий для беспрепятственного доступа инвалидов и маломобильных групп населения к объектам сферы потребительского рынка и к предоставляемым в них услугам;</w:t>
      </w:r>
    </w:p>
    <w:p w:rsidR="00C50CDD" w:rsidRDefault="003C4B0E">
      <w:pPr>
        <w:pStyle w:val="13"/>
        <w:numPr>
          <w:ilvl w:val="0"/>
          <w:numId w:val="22"/>
        </w:numPr>
        <w:tabs>
          <w:tab w:val="left" w:pos="960"/>
        </w:tabs>
        <w:spacing w:line="233" w:lineRule="auto"/>
        <w:ind w:firstLine="740"/>
        <w:jc w:val="both"/>
      </w:pPr>
      <w:r>
        <w:t>организация взаимодействия между хозяйствующими субъектами - участниками сферы торговли путем проведения рабочих встреч, организации и проведения выставок и ярмарок;</w:t>
      </w:r>
    </w:p>
    <w:p w:rsidR="00C50CDD" w:rsidRDefault="003C4B0E">
      <w:pPr>
        <w:pStyle w:val="13"/>
        <w:numPr>
          <w:ilvl w:val="0"/>
          <w:numId w:val="22"/>
        </w:numPr>
        <w:tabs>
          <w:tab w:val="left" w:pos="960"/>
        </w:tabs>
        <w:spacing w:line="233" w:lineRule="auto"/>
        <w:ind w:firstLine="740"/>
        <w:jc w:val="both"/>
      </w:pPr>
      <w:r>
        <w:t>организация и проведение для сотрудников предприятий сферы торговли профильных обучающих семинаров, конкурсов, смотров;</w:t>
      </w:r>
    </w:p>
    <w:p w:rsidR="00C50CDD" w:rsidRDefault="003C4B0E">
      <w:pPr>
        <w:pStyle w:val="13"/>
        <w:numPr>
          <w:ilvl w:val="0"/>
          <w:numId w:val="22"/>
        </w:numPr>
        <w:tabs>
          <w:tab w:val="left" w:pos="960"/>
        </w:tabs>
        <w:spacing w:line="233" w:lineRule="auto"/>
        <w:ind w:firstLine="740"/>
        <w:jc w:val="both"/>
      </w:pPr>
      <w:r>
        <w:t xml:space="preserve">содействие расширению современных форм обслуживания: дистанционная торговля, </w:t>
      </w:r>
      <w:proofErr w:type="spellStart"/>
      <w:r>
        <w:t>интернет-торговля</w:t>
      </w:r>
      <w:proofErr w:type="spellEnd"/>
      <w:r>
        <w:t>, торговля с использованием автоматов;</w:t>
      </w:r>
    </w:p>
    <w:p w:rsidR="00C50CDD" w:rsidRDefault="003C4B0E">
      <w:pPr>
        <w:pStyle w:val="13"/>
        <w:numPr>
          <w:ilvl w:val="0"/>
          <w:numId w:val="22"/>
        </w:numPr>
        <w:tabs>
          <w:tab w:val="left" w:pos="960"/>
        </w:tabs>
        <w:spacing w:line="233" w:lineRule="auto"/>
        <w:ind w:firstLine="740"/>
        <w:jc w:val="both"/>
      </w:pPr>
      <w:r>
        <w:t>пресечение случаев торговли в неустановленных местах и оборота продукции ненадлежащего качества;</w:t>
      </w:r>
    </w:p>
    <w:p w:rsidR="00C50CDD" w:rsidRDefault="003C4B0E">
      <w:pPr>
        <w:pStyle w:val="13"/>
        <w:numPr>
          <w:ilvl w:val="0"/>
          <w:numId w:val="22"/>
        </w:numPr>
        <w:tabs>
          <w:tab w:val="left" w:pos="960"/>
        </w:tabs>
        <w:spacing w:line="233" w:lineRule="auto"/>
        <w:ind w:firstLine="740"/>
        <w:jc w:val="both"/>
      </w:pPr>
      <w:r>
        <w:t>рассмотрение и анализ жалоб и обращений граждан и хозяйствующих субъектов в области торговой деятельности.</w:t>
      </w:r>
    </w:p>
    <w:p w:rsidR="00C50CDD" w:rsidRDefault="003C4B0E">
      <w:pPr>
        <w:pStyle w:val="13"/>
        <w:spacing w:line="233" w:lineRule="auto"/>
        <w:ind w:firstLine="740"/>
        <w:jc w:val="both"/>
      </w:pPr>
      <w:r>
        <w:t>В рамках мероприятия 2 «Повышение экономической доступности товаров» планируется реализовать следующие меры:</w:t>
      </w:r>
    </w:p>
    <w:p w:rsidR="00C50CDD" w:rsidRDefault="003C4B0E">
      <w:pPr>
        <w:pStyle w:val="13"/>
        <w:numPr>
          <w:ilvl w:val="0"/>
          <w:numId w:val="22"/>
        </w:numPr>
        <w:tabs>
          <w:tab w:val="left" w:pos="960"/>
          <w:tab w:val="left" w:pos="6619"/>
        </w:tabs>
        <w:spacing w:line="233" w:lineRule="auto"/>
        <w:ind w:firstLine="740"/>
        <w:jc w:val="both"/>
      </w:pPr>
      <w:r>
        <w:t>организация мероприятий по увеличению количества ярмарочных мероприятий;</w:t>
      </w:r>
      <w:r>
        <w:tab/>
        <w:t>.</w:t>
      </w:r>
    </w:p>
    <w:p w:rsidR="00C50CDD" w:rsidRDefault="003C4B0E">
      <w:pPr>
        <w:pStyle w:val="13"/>
        <w:numPr>
          <w:ilvl w:val="0"/>
          <w:numId w:val="22"/>
        </w:numPr>
        <w:tabs>
          <w:tab w:val="left" w:pos="960"/>
        </w:tabs>
        <w:spacing w:line="233" w:lineRule="auto"/>
        <w:ind w:firstLine="740"/>
        <w:jc w:val="both"/>
      </w:pPr>
      <w:r>
        <w:t xml:space="preserve">организация нестационарных объектов торговли, в том числе по реализации сельскохозяйственной продукции, выращенной в личных подсобных и крестьянских (фермерских) хозяйствах </w:t>
      </w:r>
      <w:r w:rsidR="003606F5">
        <w:t>района</w:t>
      </w:r>
      <w:r>
        <w:t xml:space="preserve"> и области;</w:t>
      </w:r>
    </w:p>
    <w:p w:rsidR="00C50CDD" w:rsidRDefault="003C4B0E">
      <w:pPr>
        <w:pStyle w:val="13"/>
        <w:numPr>
          <w:ilvl w:val="0"/>
          <w:numId w:val="22"/>
        </w:numPr>
        <w:tabs>
          <w:tab w:val="left" w:pos="960"/>
        </w:tabs>
        <w:spacing w:line="233" w:lineRule="auto"/>
        <w:ind w:firstLine="740"/>
        <w:jc w:val="both"/>
      </w:pPr>
      <w:r>
        <w:t>мониторинг предоставления льгот на оплату торговых мест сельскохозяйственным потребительским кооперативам, в том числе их членам, а также гражданам, ведущим личные подсобные хозяйства или занимающимся садоводством, огородничеством, животноводством.</w:t>
      </w:r>
    </w:p>
    <w:p w:rsidR="00C50CDD" w:rsidRDefault="003C4B0E">
      <w:pPr>
        <w:pStyle w:val="13"/>
        <w:spacing w:line="233" w:lineRule="auto"/>
        <w:ind w:firstLine="740"/>
        <w:jc w:val="both"/>
      </w:pPr>
      <w:r>
        <w:rPr>
          <w:color w:val="1F1F20"/>
        </w:rPr>
        <w:t xml:space="preserve">В </w:t>
      </w:r>
      <w:r>
        <w:t xml:space="preserve">рамках мероприятия 3 «Обеспечение насыщения потребительского рынка </w:t>
      </w:r>
      <w:proofErr w:type="spellStart"/>
      <w:r w:rsidR="00587985">
        <w:t>Корочанского</w:t>
      </w:r>
      <w:proofErr w:type="spellEnd"/>
      <w:r w:rsidR="00587985">
        <w:t xml:space="preserve"> района</w:t>
      </w:r>
      <w:r>
        <w:t xml:space="preserve"> качественной и безопасной продукцией» планируется реализовать следующие меры:</w:t>
      </w:r>
    </w:p>
    <w:p w:rsidR="00C50CDD" w:rsidRDefault="003C4B0E">
      <w:pPr>
        <w:pStyle w:val="13"/>
        <w:numPr>
          <w:ilvl w:val="0"/>
          <w:numId w:val="22"/>
        </w:numPr>
        <w:tabs>
          <w:tab w:val="left" w:pos="960"/>
        </w:tabs>
        <w:spacing w:line="233" w:lineRule="auto"/>
        <w:ind w:firstLine="740"/>
        <w:jc w:val="both"/>
      </w:pPr>
      <w:r>
        <w:t xml:space="preserve">противодействие в пределах установленной компетенции незаконному обороту промышленной продукции на территории </w:t>
      </w:r>
      <w:proofErr w:type="spellStart"/>
      <w:r w:rsidR="00587985">
        <w:t>Корочанского</w:t>
      </w:r>
      <w:proofErr w:type="spellEnd"/>
      <w:r w:rsidR="00587985">
        <w:t xml:space="preserve"> района</w:t>
      </w:r>
      <w:r>
        <w:t>;</w:t>
      </w:r>
    </w:p>
    <w:p w:rsidR="00C50CDD" w:rsidRDefault="003C4B0E">
      <w:pPr>
        <w:pStyle w:val="13"/>
        <w:numPr>
          <w:ilvl w:val="0"/>
          <w:numId w:val="22"/>
        </w:numPr>
        <w:tabs>
          <w:tab w:val="left" w:pos="960"/>
        </w:tabs>
        <w:spacing w:line="233" w:lineRule="auto"/>
        <w:ind w:firstLine="740"/>
        <w:jc w:val="both"/>
      </w:pPr>
      <w:r>
        <w:t xml:space="preserve">предотвращение и противодействие в пределах установленной компетенции незаконному обороту алкогольной и спиртосодержащей продукции на территории </w:t>
      </w:r>
      <w:proofErr w:type="spellStart"/>
      <w:r w:rsidR="00587985">
        <w:t>Корочанского</w:t>
      </w:r>
      <w:proofErr w:type="spellEnd"/>
      <w:r w:rsidR="00587985">
        <w:t xml:space="preserve"> района</w:t>
      </w:r>
      <w:r>
        <w:t>;</w:t>
      </w:r>
    </w:p>
    <w:p w:rsidR="00C50CDD" w:rsidRDefault="003C4B0E">
      <w:pPr>
        <w:pStyle w:val="13"/>
        <w:numPr>
          <w:ilvl w:val="0"/>
          <w:numId w:val="22"/>
        </w:numPr>
        <w:tabs>
          <w:tab w:val="left" w:pos="960"/>
        </w:tabs>
        <w:spacing w:line="233" w:lineRule="auto"/>
        <w:ind w:firstLine="740"/>
        <w:jc w:val="both"/>
      </w:pPr>
      <w:r>
        <w:t xml:space="preserve">недопущение оборота на потребительском рынке </w:t>
      </w:r>
      <w:proofErr w:type="spellStart"/>
      <w:r w:rsidR="00587985">
        <w:t>Корочанского</w:t>
      </w:r>
      <w:proofErr w:type="spellEnd"/>
      <w:r w:rsidR="00587985">
        <w:t xml:space="preserve"> района </w:t>
      </w:r>
      <w:r>
        <w:t>продукции ненадлежащего качества, в том числе в социальные учреждения;</w:t>
      </w:r>
    </w:p>
    <w:p w:rsidR="00C538E8" w:rsidRDefault="003C4B0E" w:rsidP="00C538E8">
      <w:pPr>
        <w:pStyle w:val="13"/>
        <w:numPr>
          <w:ilvl w:val="0"/>
          <w:numId w:val="22"/>
        </w:numPr>
        <w:tabs>
          <w:tab w:val="left" w:pos="960"/>
        </w:tabs>
        <w:spacing w:line="233" w:lineRule="auto"/>
        <w:ind w:firstLine="740"/>
        <w:jc w:val="both"/>
      </w:pPr>
      <w:r>
        <w:t xml:space="preserve">недопущение случаев организации торговой деятельности в неустановленных местах на территории </w:t>
      </w:r>
      <w:proofErr w:type="spellStart"/>
      <w:r w:rsidR="00587985">
        <w:t>Корочанского</w:t>
      </w:r>
      <w:proofErr w:type="spellEnd"/>
      <w:r w:rsidR="00587985">
        <w:t xml:space="preserve"> района</w:t>
      </w:r>
      <w:r>
        <w:t>.</w:t>
      </w:r>
    </w:p>
    <w:p w:rsidR="00C538E8" w:rsidRDefault="00C538E8" w:rsidP="00C538E8">
      <w:pPr>
        <w:pStyle w:val="13"/>
        <w:tabs>
          <w:tab w:val="left" w:pos="960"/>
        </w:tabs>
        <w:spacing w:line="233" w:lineRule="auto"/>
        <w:ind w:left="740" w:firstLine="0"/>
        <w:jc w:val="both"/>
      </w:pPr>
    </w:p>
    <w:p w:rsidR="00C50CDD" w:rsidRDefault="00587985" w:rsidP="00587985">
      <w:pPr>
        <w:pStyle w:val="34"/>
        <w:keepNext/>
        <w:keepLines/>
        <w:tabs>
          <w:tab w:val="left" w:pos="1093"/>
        </w:tabs>
        <w:spacing w:after="320"/>
      </w:pPr>
      <w:bookmarkStart w:id="7" w:name="bookmark16"/>
      <w:r>
        <w:t xml:space="preserve">4. </w:t>
      </w:r>
      <w:r w:rsidR="003C4B0E">
        <w:t>Прогноз конечных результатов подпрограммы 1.</w:t>
      </w:r>
      <w:r w:rsidR="003C4B0E">
        <w:br/>
        <w:t>Перечень показателей подпрограммы 1</w:t>
      </w:r>
      <w:bookmarkEnd w:id="7"/>
    </w:p>
    <w:p w:rsidR="00C50CDD" w:rsidRDefault="003C4B0E">
      <w:pPr>
        <w:pStyle w:val="13"/>
        <w:ind w:firstLine="780"/>
        <w:jc w:val="both"/>
      </w:pPr>
      <w:r>
        <w:t xml:space="preserve">В результате реализации подпрограммы 1 к 2030 году планируется </w:t>
      </w:r>
      <w:r>
        <w:lastRenderedPageBreak/>
        <w:t>достижение следующих конечных результатов:</w:t>
      </w:r>
    </w:p>
    <w:p w:rsidR="00C50CDD" w:rsidRDefault="003C4B0E">
      <w:pPr>
        <w:pStyle w:val="13"/>
        <w:numPr>
          <w:ilvl w:val="0"/>
          <w:numId w:val="23"/>
        </w:numPr>
        <w:tabs>
          <w:tab w:val="left" w:pos="1093"/>
        </w:tabs>
        <w:ind w:firstLine="780"/>
        <w:jc w:val="both"/>
      </w:pPr>
      <w:r>
        <w:t>Увеличение количества о</w:t>
      </w:r>
      <w:r w:rsidR="00587985">
        <w:t>б</w:t>
      </w:r>
      <w:r w:rsidR="005E2357">
        <w:t>ъектов всех форматов торговли 345</w:t>
      </w:r>
      <w:r>
        <w:t xml:space="preserve"> единиц.</w:t>
      </w:r>
    </w:p>
    <w:p w:rsidR="00C50CDD" w:rsidRDefault="003C4B0E">
      <w:pPr>
        <w:pStyle w:val="13"/>
        <w:numPr>
          <w:ilvl w:val="0"/>
          <w:numId w:val="23"/>
        </w:numPr>
        <w:tabs>
          <w:tab w:val="left" w:pos="1093"/>
        </w:tabs>
        <w:ind w:firstLine="780"/>
        <w:jc w:val="both"/>
      </w:pPr>
      <w:r>
        <w:t xml:space="preserve">Увеличение обеспеченности населения площадью торговых объектов до </w:t>
      </w:r>
      <w:r w:rsidR="00587985">
        <w:t>7</w:t>
      </w:r>
      <w:r w:rsidR="005E2357">
        <w:t>30</w:t>
      </w:r>
      <w:r>
        <w:t xml:space="preserve"> кв. м на 1 000 жителей.</w:t>
      </w:r>
    </w:p>
    <w:p w:rsidR="00C50CDD" w:rsidRDefault="003C4B0E">
      <w:pPr>
        <w:pStyle w:val="13"/>
        <w:numPr>
          <w:ilvl w:val="0"/>
          <w:numId w:val="23"/>
        </w:numPr>
        <w:tabs>
          <w:tab w:val="left" w:pos="1093"/>
        </w:tabs>
        <w:ind w:firstLine="780"/>
        <w:jc w:val="both"/>
      </w:pPr>
      <w:r>
        <w:t xml:space="preserve">Увеличение количества площадок, задействованных для проведения ярмарок, до </w:t>
      </w:r>
      <w:r w:rsidR="00587985">
        <w:t>4</w:t>
      </w:r>
      <w:r>
        <w:t xml:space="preserve"> единиц.</w:t>
      </w:r>
    </w:p>
    <w:p w:rsidR="00C50CDD" w:rsidRDefault="003C4B0E">
      <w:pPr>
        <w:pStyle w:val="13"/>
        <w:numPr>
          <w:ilvl w:val="0"/>
          <w:numId w:val="23"/>
        </w:numPr>
        <w:tabs>
          <w:tab w:val="left" w:pos="1093"/>
        </w:tabs>
        <w:ind w:firstLine="780"/>
        <w:jc w:val="both"/>
      </w:pPr>
      <w:r>
        <w:t>Увеличение количества проведенных я</w:t>
      </w:r>
      <w:r w:rsidR="005E2357">
        <w:t>рмарочных мероприятий в год до 14</w:t>
      </w:r>
      <w:r>
        <w:t xml:space="preserve"> единиц.</w:t>
      </w:r>
    </w:p>
    <w:p w:rsidR="00C50CDD" w:rsidRDefault="003C4B0E">
      <w:pPr>
        <w:pStyle w:val="13"/>
        <w:ind w:firstLine="780"/>
        <w:jc w:val="both"/>
      </w:pPr>
      <w:proofErr w:type="gramStart"/>
      <w:r>
        <w:t>Сведения о динамике значений показателей конечного и непосредственного результатов представлены в приложении № 2 к программе.</w:t>
      </w:r>
      <w:r>
        <w:br w:type="page"/>
      </w:r>
      <w:proofErr w:type="gramEnd"/>
    </w:p>
    <w:p w:rsidR="00C50CDD" w:rsidRDefault="003C4B0E">
      <w:pPr>
        <w:pStyle w:val="13"/>
        <w:spacing w:after="320"/>
        <w:ind w:firstLine="0"/>
        <w:jc w:val="center"/>
      </w:pPr>
      <w:r>
        <w:rPr>
          <w:b/>
          <w:bCs/>
          <w:color w:val="1F1F20"/>
        </w:rPr>
        <w:lastRenderedPageBreak/>
        <w:t>Подпрограмма 2 «Развитие общественного питания»</w:t>
      </w:r>
    </w:p>
    <w:p w:rsidR="00C50CDD" w:rsidRDefault="003C4B0E">
      <w:pPr>
        <w:pStyle w:val="13"/>
        <w:spacing w:after="320" w:line="233" w:lineRule="auto"/>
        <w:ind w:firstLine="0"/>
        <w:jc w:val="center"/>
      </w:pPr>
      <w:r>
        <w:rPr>
          <w:b/>
          <w:bCs/>
          <w:color w:val="1F1F20"/>
        </w:rPr>
        <w:t>Паспорт</w:t>
      </w:r>
      <w:r>
        <w:rPr>
          <w:b/>
          <w:bCs/>
          <w:color w:val="1F1F20"/>
        </w:rPr>
        <w:br/>
        <w:t>подпрограммы 2 «Развитие общественного питания»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170"/>
        <w:gridCol w:w="6979"/>
      </w:tblGrid>
      <w:tr w:rsidR="00C50CDD">
        <w:trPr>
          <w:trHeight w:hRule="exact" w:val="8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</w:pPr>
            <w:r>
              <w:rPr>
                <w:b/>
                <w:bCs/>
                <w:color w:val="1F1F20"/>
              </w:rPr>
              <w:t>№</w:t>
            </w:r>
          </w:p>
          <w:p w:rsidR="00C50CDD" w:rsidRDefault="003C4B0E">
            <w:pPr>
              <w:pStyle w:val="a5"/>
              <w:ind w:firstLine="0"/>
              <w:jc w:val="center"/>
            </w:pPr>
            <w:proofErr w:type="gramStart"/>
            <w:r>
              <w:rPr>
                <w:b/>
                <w:bCs/>
                <w:color w:val="1F1F20"/>
              </w:rPr>
              <w:t>п</w:t>
            </w:r>
            <w:proofErr w:type="gramEnd"/>
            <w:r>
              <w:rPr>
                <w:b/>
                <w:bCs/>
                <w:color w:val="1F1F20"/>
              </w:rPr>
              <w:t>/п</w:t>
            </w:r>
          </w:p>
        </w:tc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</w:pPr>
            <w:r>
              <w:rPr>
                <w:b/>
                <w:bCs/>
                <w:color w:val="1F1F20"/>
              </w:rPr>
              <w:t xml:space="preserve">Наименование подпрограммы 2: «Развитие общественного питания» (далее </w:t>
            </w: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  <w:color w:val="1F1F20"/>
              </w:rPr>
              <w:t>подпрограмма 2)</w:t>
            </w:r>
          </w:p>
        </w:tc>
      </w:tr>
      <w:tr w:rsidR="00C50CDD">
        <w:trPr>
          <w:trHeight w:hRule="exact" w:val="15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220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50CDD" w:rsidRDefault="003C4B0E">
            <w:pPr>
              <w:pStyle w:val="a5"/>
              <w:ind w:firstLine="0"/>
            </w:pPr>
            <w:r>
              <w:t>Соисполнитель, ответственный за реализацию подпрограммы 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3C4B0E" w:rsidP="00AD3DFA">
            <w:pPr>
              <w:pStyle w:val="a5"/>
              <w:spacing w:before="100"/>
              <w:ind w:firstLine="0"/>
              <w:jc w:val="both"/>
            </w:pPr>
            <w:r>
              <w:t>Комитет экономического развития</w:t>
            </w:r>
            <w:r w:rsidR="00AD3DFA">
              <w:t xml:space="preserve"> </w:t>
            </w:r>
            <w:r>
              <w:t xml:space="preserve">администрации </w:t>
            </w:r>
            <w:proofErr w:type="spellStart"/>
            <w:r w:rsidR="00587985">
              <w:t>Корочанского</w:t>
            </w:r>
            <w:proofErr w:type="spellEnd"/>
            <w:r w:rsidR="00587985">
              <w:t xml:space="preserve"> </w:t>
            </w:r>
            <w:r w:rsidR="008D1D4A">
              <w:t>района</w:t>
            </w:r>
          </w:p>
        </w:tc>
      </w:tr>
      <w:tr w:rsidR="00C50CDD" w:rsidTr="001C19F0">
        <w:trPr>
          <w:trHeight w:hRule="exact" w:val="8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220"/>
            </w:pPr>
            <w: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0"/>
            </w:pPr>
            <w:r>
              <w:t>Участники подпрограммы 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AD3DFA" w:rsidP="00AD3DFA">
            <w:pPr>
              <w:pStyle w:val="a5"/>
              <w:ind w:firstLine="0"/>
            </w:pPr>
            <w:r>
              <w:t xml:space="preserve">Комитет экономического развития администрации </w:t>
            </w:r>
            <w:proofErr w:type="spellStart"/>
            <w:r>
              <w:t>Корочанского</w:t>
            </w:r>
            <w:proofErr w:type="spellEnd"/>
            <w:r>
              <w:t xml:space="preserve"> района</w:t>
            </w:r>
          </w:p>
        </w:tc>
      </w:tr>
      <w:tr w:rsidR="00C50CDD" w:rsidTr="001C19F0">
        <w:trPr>
          <w:trHeight w:hRule="exact" w:val="14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80"/>
              <w:ind w:firstLine="220"/>
            </w:pPr>
            <w: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0"/>
            </w:pPr>
            <w:r>
              <w:t>Цель (цели) подпрограммы 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3C4B0E" w:rsidP="00AD3DFA">
            <w:pPr>
              <w:pStyle w:val="a5"/>
              <w:ind w:firstLine="0"/>
            </w:pPr>
            <w:r>
              <w:t>Формирование комфортной конкурентной среды и стимулирование предпринимательской активности в сфере общественного питания, развитие всех форм организации общественного питания</w:t>
            </w:r>
          </w:p>
        </w:tc>
      </w:tr>
      <w:tr w:rsidR="00C50CDD">
        <w:trPr>
          <w:trHeight w:hRule="exact" w:val="24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80"/>
              <w:ind w:firstLine="220"/>
            </w:pPr>
            <w: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80"/>
              <w:ind w:firstLine="0"/>
            </w:pPr>
            <w:r>
              <w:t>Задачи подпрограммы 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numPr>
                <w:ilvl w:val="0"/>
                <w:numId w:val="24"/>
              </w:numPr>
              <w:tabs>
                <w:tab w:val="left" w:pos="278"/>
              </w:tabs>
              <w:ind w:firstLine="0"/>
              <w:jc w:val="both"/>
            </w:pPr>
            <w:r>
              <w:t>Создание условий для развития предпри</w:t>
            </w:r>
            <w:r w:rsidR="003606F5">
              <w:t>ятий общественного питания района</w:t>
            </w:r>
            <w:r>
              <w:t>.</w:t>
            </w:r>
          </w:p>
          <w:p w:rsidR="00C50CDD" w:rsidRDefault="003C4B0E">
            <w:pPr>
              <w:pStyle w:val="a5"/>
              <w:numPr>
                <w:ilvl w:val="0"/>
                <w:numId w:val="24"/>
              </w:numPr>
              <w:tabs>
                <w:tab w:val="left" w:pos="278"/>
              </w:tabs>
              <w:ind w:firstLine="0"/>
              <w:jc w:val="both"/>
            </w:pPr>
            <w:r>
              <w:t xml:space="preserve">Повышение качества и культуры сервиса предприятий общественного питания для населения </w:t>
            </w:r>
            <w:r w:rsidR="003606F5">
              <w:t>района</w:t>
            </w:r>
            <w:r>
              <w:t>.</w:t>
            </w:r>
          </w:p>
          <w:p w:rsidR="00C50CDD" w:rsidRDefault="003C4B0E">
            <w:pPr>
              <w:pStyle w:val="a5"/>
              <w:numPr>
                <w:ilvl w:val="0"/>
                <w:numId w:val="24"/>
              </w:numPr>
              <w:tabs>
                <w:tab w:val="left" w:pos="278"/>
              </w:tabs>
              <w:ind w:firstLine="0"/>
              <w:jc w:val="both"/>
            </w:pPr>
            <w:r>
              <w:t>Информационно-аналитическое наблюдение в области общественного питания</w:t>
            </w:r>
          </w:p>
        </w:tc>
      </w:tr>
      <w:tr w:rsidR="00C50CDD">
        <w:trPr>
          <w:trHeight w:hRule="exact" w:val="11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80"/>
              <w:ind w:firstLine="220"/>
            </w:pPr>
            <w: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50CDD" w:rsidRDefault="003C4B0E">
            <w:pPr>
              <w:pStyle w:val="a5"/>
              <w:ind w:firstLine="0"/>
            </w:pPr>
            <w:r>
              <w:t>Сроки и этапы реализации подпрограммы 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 w:line="233" w:lineRule="auto"/>
              <w:ind w:firstLine="0"/>
              <w:jc w:val="both"/>
            </w:pPr>
            <w:r>
              <w:t>Реализация подпрограммы 2 осуществляется с 2022 года по 2030 годы</w:t>
            </w:r>
          </w:p>
        </w:tc>
      </w:tr>
      <w:tr w:rsidR="00C50CDD">
        <w:trPr>
          <w:trHeight w:hRule="exact" w:val="27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80"/>
              <w:ind w:firstLine="220"/>
            </w:pPr>
            <w: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</w:pPr>
            <w:r>
              <w:t>Объемы ассигнований подпрограммы 2 за счет средств местного бюджета и внебюджетных источников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0"/>
              <w:jc w:val="both"/>
            </w:pPr>
            <w:r>
              <w:t>Финансирование не предусмотрено</w:t>
            </w:r>
          </w:p>
        </w:tc>
      </w:tr>
      <w:tr w:rsidR="00C50CDD" w:rsidTr="001C19F0">
        <w:trPr>
          <w:trHeight w:hRule="exact" w:val="16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220"/>
            </w:pPr>
            <w: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</w:pPr>
            <w:r>
              <w:t>Конечные результаты реализации</w:t>
            </w:r>
            <w:r w:rsidR="001C19F0">
              <w:t xml:space="preserve"> подпрограммы 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numPr>
                <w:ilvl w:val="0"/>
                <w:numId w:val="25"/>
              </w:numPr>
              <w:tabs>
                <w:tab w:val="left" w:pos="269"/>
              </w:tabs>
              <w:ind w:firstLine="0"/>
              <w:jc w:val="both"/>
            </w:pPr>
            <w:r>
              <w:t xml:space="preserve">Увеличение количества предприятий общественного питания до </w:t>
            </w:r>
            <w:r w:rsidR="005E2357">
              <w:t>65</w:t>
            </w:r>
            <w:r>
              <w:t xml:space="preserve"> единиц.</w:t>
            </w:r>
          </w:p>
          <w:p w:rsidR="00C50CDD" w:rsidRDefault="003C4B0E">
            <w:pPr>
              <w:pStyle w:val="a5"/>
              <w:numPr>
                <w:ilvl w:val="0"/>
                <w:numId w:val="25"/>
              </w:numPr>
              <w:tabs>
                <w:tab w:val="left" w:pos="269"/>
              </w:tabs>
              <w:ind w:firstLine="0"/>
              <w:jc w:val="both"/>
            </w:pPr>
            <w:r>
              <w:t>Увеличение количества посадочных ме</w:t>
            </w:r>
            <w:proofErr w:type="gramStart"/>
            <w:r>
              <w:t>ст в</w:t>
            </w:r>
            <w:r w:rsidR="00B27645">
              <w:t xml:space="preserve"> </w:t>
            </w:r>
            <w:r w:rsidR="001C19F0">
              <w:t>пр</w:t>
            </w:r>
            <w:proofErr w:type="gramEnd"/>
            <w:r w:rsidR="001C19F0">
              <w:t>едприятиях общественного питания в расчете                           на 1000 жителей до 30 мест</w:t>
            </w:r>
          </w:p>
        </w:tc>
      </w:tr>
    </w:tbl>
    <w:p w:rsidR="00C50CDD" w:rsidRDefault="00C50CDD">
      <w:pPr>
        <w:spacing w:line="1" w:lineRule="exact"/>
      </w:pPr>
    </w:p>
    <w:p w:rsidR="00C50CDD" w:rsidRDefault="00C50CDD">
      <w:pPr>
        <w:spacing w:after="639" w:line="1" w:lineRule="exact"/>
      </w:pPr>
    </w:p>
    <w:p w:rsidR="00C50CDD" w:rsidRDefault="003C4B0E">
      <w:pPr>
        <w:pStyle w:val="34"/>
        <w:keepNext/>
        <w:keepLines/>
      </w:pPr>
      <w:bookmarkStart w:id="8" w:name="bookmark18"/>
      <w:r>
        <w:rPr>
          <w:color w:val="000000"/>
        </w:rPr>
        <w:lastRenderedPageBreak/>
        <w:t>1. Характеристика сферы реализации подпрограммы 2,</w:t>
      </w:r>
      <w:r>
        <w:rPr>
          <w:color w:val="000000"/>
        </w:rPr>
        <w:br/>
        <w:t>описание основных проблем в указанной сфере и прогноз ее развития</w:t>
      </w:r>
      <w:bookmarkEnd w:id="8"/>
    </w:p>
    <w:p w:rsidR="00C50CDD" w:rsidRDefault="003C4B0E">
      <w:pPr>
        <w:pStyle w:val="13"/>
        <w:ind w:firstLine="580"/>
        <w:jc w:val="both"/>
      </w:pPr>
      <w:r>
        <w:t>Общественное питание - отрасль экономики, состоящая из предприятий различных форм собственности и организационно-управленческой структуры, организующая питание населения, а также производство и реализацию готовой продукции и полуфабрикатов, как на предприятии общественного питания, так и вне его, с возможностью оказания широкого перечня услуг по организации досуга и других дополнительных услуг.</w:t>
      </w:r>
    </w:p>
    <w:p w:rsidR="00C50CDD" w:rsidRDefault="003C4B0E">
      <w:pPr>
        <w:pStyle w:val="13"/>
        <w:ind w:firstLine="580"/>
        <w:jc w:val="both"/>
      </w:pPr>
      <w:r>
        <w:t>Общественное питание является важным структурным элементом социальной инфраструктуры, роль общественного питания достаточно значима и направлена на выполнение главной функции социальной инфраструктуры - создание комплекса условий для развития экономики и обеспечения нормальной жизнедеятельности человека.</w:t>
      </w:r>
    </w:p>
    <w:p w:rsidR="00C50CDD" w:rsidRDefault="003C4B0E">
      <w:pPr>
        <w:pStyle w:val="13"/>
        <w:ind w:firstLine="580"/>
        <w:jc w:val="both"/>
      </w:pPr>
      <w:r>
        <w:t xml:space="preserve">Все больше людей в настоящее время предпочитают питаться вне дома. Следовательно, субъекты рынка общественного питания призваны обеспечивать условия для полного и своевременного удовлетворения спроса населения </w:t>
      </w:r>
      <w:r w:rsidR="003606F5">
        <w:t xml:space="preserve">района </w:t>
      </w:r>
      <w:r>
        <w:t xml:space="preserve">на услуги общественного питания, качество и безопасность их предоставления, доступность на всей территории </w:t>
      </w:r>
      <w:r w:rsidR="003606F5">
        <w:t>район</w:t>
      </w:r>
      <w:r>
        <w:t>а. Неэффективное развитие отрасли влечет за собой снижение качества жизни населения. Поэтому необходимо качественное развитие данной сферы.</w:t>
      </w:r>
    </w:p>
    <w:p w:rsidR="00C50CDD" w:rsidRDefault="003C4B0E">
      <w:pPr>
        <w:pStyle w:val="13"/>
        <w:ind w:firstLine="740"/>
        <w:jc w:val="both"/>
      </w:pPr>
      <w:r>
        <w:t xml:space="preserve">Подпрограмма 2 направлена на формирование и обеспечение функционирования конкурентоспособной отрасли общественного питания на территории </w:t>
      </w:r>
      <w:proofErr w:type="spellStart"/>
      <w:r w:rsidR="00962A56">
        <w:t>Корочанского</w:t>
      </w:r>
      <w:proofErr w:type="spellEnd"/>
      <w:r w:rsidR="00962A56">
        <w:t xml:space="preserve"> района</w:t>
      </w:r>
      <w:r>
        <w:t>.</w:t>
      </w:r>
    </w:p>
    <w:p w:rsidR="00C50CDD" w:rsidRDefault="003C4B0E">
      <w:pPr>
        <w:pStyle w:val="13"/>
        <w:ind w:firstLine="740"/>
        <w:jc w:val="both"/>
      </w:pPr>
      <w:r>
        <w:t>Динамику развития отрасли общественного питания определяют следующие показатели:</w:t>
      </w:r>
    </w:p>
    <w:p w:rsidR="00C50CDD" w:rsidRDefault="003C4B0E">
      <w:pPr>
        <w:pStyle w:val="13"/>
        <w:numPr>
          <w:ilvl w:val="0"/>
          <w:numId w:val="26"/>
        </w:numPr>
        <w:tabs>
          <w:tab w:val="left" w:pos="1014"/>
        </w:tabs>
        <w:ind w:firstLine="720"/>
      </w:pPr>
      <w:r>
        <w:t>Объем оборота общественного питания.</w:t>
      </w:r>
    </w:p>
    <w:p w:rsidR="00C50CDD" w:rsidRDefault="003C4B0E">
      <w:pPr>
        <w:pStyle w:val="13"/>
        <w:numPr>
          <w:ilvl w:val="0"/>
          <w:numId w:val="26"/>
        </w:numPr>
        <w:tabs>
          <w:tab w:val="left" w:pos="1067"/>
        </w:tabs>
        <w:ind w:firstLine="740"/>
        <w:jc w:val="both"/>
      </w:pPr>
      <w:r>
        <w:t>Количественные показатели развития сети предприятий.</w:t>
      </w:r>
    </w:p>
    <w:p w:rsidR="00C50CDD" w:rsidRDefault="003C4B0E">
      <w:pPr>
        <w:pStyle w:val="13"/>
        <w:numPr>
          <w:ilvl w:val="0"/>
          <w:numId w:val="26"/>
        </w:numPr>
        <w:tabs>
          <w:tab w:val="left" w:pos="1028"/>
        </w:tabs>
        <w:ind w:firstLine="740"/>
        <w:jc w:val="both"/>
      </w:pPr>
      <w:r>
        <w:t>Степень обеспеченности населения услугами общественного питания.</w:t>
      </w:r>
    </w:p>
    <w:p w:rsidR="00C50CDD" w:rsidRDefault="003C4B0E">
      <w:pPr>
        <w:pStyle w:val="13"/>
        <w:ind w:firstLine="740"/>
        <w:jc w:val="both"/>
      </w:pPr>
      <w:r>
        <w:t xml:space="preserve">Оборот общественного питания по итогам 2021 года составил </w:t>
      </w:r>
      <w:r w:rsidR="00C97E49">
        <w:t>54,6</w:t>
      </w:r>
      <w:r>
        <w:t xml:space="preserve"> млн. рублей и вырос в сопоставимых ценах на 4</w:t>
      </w:r>
      <w:r w:rsidR="00C97E49">
        <w:t>6 процентов</w:t>
      </w:r>
      <w:r>
        <w:t xml:space="preserve"> по отношению к аналогичному периоду 2020 года.</w:t>
      </w:r>
    </w:p>
    <w:p w:rsidR="00C50CDD" w:rsidRDefault="003C4B0E">
      <w:pPr>
        <w:pStyle w:val="13"/>
        <w:ind w:firstLine="740"/>
        <w:jc w:val="both"/>
      </w:pPr>
      <w:r>
        <w:t xml:space="preserve">В структуре оборота общественного питания </w:t>
      </w:r>
      <w:proofErr w:type="spellStart"/>
      <w:r w:rsidR="00C97E49">
        <w:t>Корочанского</w:t>
      </w:r>
      <w:proofErr w:type="spellEnd"/>
      <w:r w:rsidR="00C97E49">
        <w:t xml:space="preserve"> района</w:t>
      </w:r>
      <w:r>
        <w:t xml:space="preserve"> преобладают малые предприятия, наблюдается рост числа индивидуальных предпринимателей.</w:t>
      </w:r>
    </w:p>
    <w:p w:rsidR="00C50CDD" w:rsidRDefault="003C4B0E" w:rsidP="00C97E49">
      <w:pPr>
        <w:pStyle w:val="13"/>
        <w:ind w:firstLine="740"/>
        <w:jc w:val="both"/>
      </w:pPr>
      <w:r>
        <w:t xml:space="preserve">В настоящее время на территории </w:t>
      </w:r>
      <w:proofErr w:type="spellStart"/>
      <w:r w:rsidR="00B27645">
        <w:t>Корочанского</w:t>
      </w:r>
      <w:proofErr w:type="spellEnd"/>
      <w:r w:rsidR="00B27645">
        <w:t xml:space="preserve"> района</w:t>
      </w:r>
      <w:r>
        <w:t xml:space="preserve"> функционируют </w:t>
      </w:r>
      <w:r w:rsidR="00C97E49">
        <w:t>58</w:t>
      </w:r>
      <w:r>
        <w:t xml:space="preserve"> предприятий общественного питания, в том числе</w:t>
      </w:r>
      <w:r w:rsidR="00B27645">
        <w:t xml:space="preserve"> </w:t>
      </w:r>
      <w:r w:rsidR="00C97E49">
        <w:t>29</w:t>
      </w:r>
      <w:r>
        <w:t xml:space="preserve"> предприятий общедоступной сети. Общее количество посадочных мест предприятий общественного питания составило </w:t>
      </w:r>
      <w:r w:rsidR="00C97E49">
        <w:t>3729 единиц</w:t>
      </w:r>
      <w:r>
        <w:t>, в том числе 1</w:t>
      </w:r>
      <w:r w:rsidR="00C97E49">
        <w:t>293</w:t>
      </w:r>
      <w:r>
        <w:t xml:space="preserve"> посадочных мест предприятий общедоступной сети.</w:t>
      </w:r>
    </w:p>
    <w:p w:rsidR="00C50CDD" w:rsidRDefault="003C4B0E" w:rsidP="00C97E49">
      <w:pPr>
        <w:pStyle w:val="13"/>
        <w:ind w:firstLine="540"/>
        <w:jc w:val="both"/>
      </w:pPr>
      <w:proofErr w:type="gramStart"/>
      <w:r>
        <w:t>Количество предприятий общественного питания в 2021 году</w:t>
      </w:r>
      <w:r w:rsidR="00C97E49">
        <w:t xml:space="preserve"> сократилось на 1 единицу,</w:t>
      </w:r>
      <w:r w:rsidR="00C97E49" w:rsidRPr="00C97E49">
        <w:t xml:space="preserve"> </w:t>
      </w:r>
      <w:r w:rsidR="00C97E49">
        <w:t xml:space="preserve">на что в значительной степени повлияла пандемия новой </w:t>
      </w:r>
      <w:proofErr w:type="spellStart"/>
      <w:r w:rsidR="00C97E49">
        <w:t>коронавирусной</w:t>
      </w:r>
      <w:proofErr w:type="spellEnd"/>
      <w:r w:rsidR="00C97E49">
        <w:t xml:space="preserve"> инфекции, с</w:t>
      </w:r>
      <w:r>
        <w:t xml:space="preserve">нижение реальных доходов населения, рост цен на продукты питания и алкоголь, связанный с ослаблением курса рубля, инфляцией, продовольственным эмбарго и другими факторами, обусловленными текущей ситуацией в стране и мире, переход населения на сберегательную модель ' </w:t>
      </w:r>
      <w:r>
        <w:lastRenderedPageBreak/>
        <w:t xml:space="preserve">поведения, пандемия </w:t>
      </w:r>
      <w:proofErr w:type="spellStart"/>
      <w:r>
        <w:t>коронавирусной</w:t>
      </w:r>
      <w:proofErr w:type="spellEnd"/>
      <w:r>
        <w:t xml:space="preserve"> инфекции привели</w:t>
      </w:r>
      <w:proofErr w:type="gramEnd"/>
      <w:r>
        <w:t xml:space="preserve"> к сокращению посещаемости предприятий общественного питания, что, в свою очередь, вызвало ухудшение экономического положения предприятий питания, сокращение их рентабельности.</w:t>
      </w:r>
    </w:p>
    <w:p w:rsidR="004A0F50" w:rsidRDefault="003C4B0E">
      <w:pPr>
        <w:pStyle w:val="13"/>
        <w:ind w:firstLine="720"/>
        <w:jc w:val="both"/>
      </w:pPr>
      <w:r>
        <w:t xml:space="preserve">Состояние общественного питания общедоступной сети </w:t>
      </w:r>
      <w:proofErr w:type="spellStart"/>
      <w:r w:rsidR="00C97E49">
        <w:t>Корочанского</w:t>
      </w:r>
      <w:proofErr w:type="spellEnd"/>
      <w:r w:rsidR="00C97E49">
        <w:t xml:space="preserve"> района</w:t>
      </w:r>
      <w:r>
        <w:t xml:space="preserve"> в настоящее время в разрезе типологий предприятий выглядит следующим образом: </w:t>
      </w:r>
      <w:r w:rsidR="004A0F50">
        <w:t>22 кафе (75,9</w:t>
      </w:r>
      <w:r>
        <w:t xml:space="preserve"> процент</w:t>
      </w:r>
      <w:r w:rsidR="004A0F50">
        <w:t>ов</w:t>
      </w:r>
      <w:r>
        <w:t xml:space="preserve">), </w:t>
      </w:r>
      <w:r w:rsidR="004A0F50">
        <w:t>5 баров (17,2</w:t>
      </w:r>
      <w:r>
        <w:t xml:space="preserve"> процента), </w:t>
      </w:r>
      <w:r w:rsidR="004A0F50">
        <w:t>2</w:t>
      </w:r>
      <w:r>
        <w:t xml:space="preserve"> магазин</w:t>
      </w:r>
      <w:r w:rsidR="004A0F50">
        <w:t>а</w:t>
      </w:r>
      <w:r>
        <w:t xml:space="preserve"> кули</w:t>
      </w:r>
      <w:r w:rsidR="004A0F50">
        <w:t xml:space="preserve">нарии (6,9 </w:t>
      </w:r>
      <w:r>
        <w:t>процент</w:t>
      </w:r>
      <w:r w:rsidR="004A0F50">
        <w:t>ов).</w:t>
      </w:r>
    </w:p>
    <w:p w:rsidR="00C50CDD" w:rsidRDefault="003C4B0E">
      <w:pPr>
        <w:pStyle w:val="13"/>
        <w:spacing w:after="320"/>
        <w:ind w:firstLine="720"/>
        <w:jc w:val="both"/>
      </w:pPr>
      <w:r>
        <w:t xml:space="preserve">В рамках реализации подпрограммы 2 прогнозируется развитие инфраструктуры общественного питания с одновременным увеличением доли экономичных форматов (столовых, закусочных, предприятий быстрого питания), что позволит увеличить обеспеченность населения </w:t>
      </w:r>
      <w:proofErr w:type="spellStart"/>
      <w:r w:rsidR="00404AAE">
        <w:t>Корочанского</w:t>
      </w:r>
      <w:proofErr w:type="spellEnd"/>
      <w:r w:rsidR="00404AAE">
        <w:t xml:space="preserve"> района</w:t>
      </w:r>
      <w:r>
        <w:t xml:space="preserve"> услугами общественного питания (общедоступная сеть) в расчете на</w:t>
      </w:r>
      <w:r w:rsidR="00404AAE">
        <w:t xml:space="preserve">                           </w:t>
      </w:r>
      <w:r>
        <w:t xml:space="preserve"> 1 000 человек населения.</w:t>
      </w:r>
    </w:p>
    <w:p w:rsidR="00C50CDD" w:rsidRDefault="003C4B0E">
      <w:pPr>
        <w:pStyle w:val="34"/>
        <w:keepNext/>
        <w:keepLines/>
        <w:numPr>
          <w:ilvl w:val="0"/>
          <w:numId w:val="27"/>
        </w:numPr>
        <w:tabs>
          <w:tab w:val="left" w:pos="355"/>
        </w:tabs>
        <w:spacing w:after="320"/>
      </w:pPr>
      <w:bookmarkStart w:id="9" w:name="bookmark20"/>
      <w:r>
        <w:rPr>
          <w:color w:val="000000"/>
        </w:rPr>
        <w:t xml:space="preserve"> Цель, задачи, сроки и этапы реализации подпрограммы 2</w:t>
      </w:r>
      <w:bookmarkEnd w:id="9"/>
    </w:p>
    <w:p w:rsidR="00C50CDD" w:rsidRDefault="003C4B0E">
      <w:pPr>
        <w:pStyle w:val="13"/>
        <w:ind w:firstLine="720"/>
        <w:jc w:val="both"/>
      </w:pPr>
      <w:r>
        <w:t>Главными приоритетами в сфере реализации подпрограммы 2 являются формирование комфортной конкурентной среды и стимулирование предпринимательской активности в сфере общественного питания, развитие всех форм организации общественного питания.</w:t>
      </w:r>
    </w:p>
    <w:p w:rsidR="00C50CDD" w:rsidRDefault="003C4B0E">
      <w:pPr>
        <w:pStyle w:val="13"/>
        <w:ind w:firstLine="740"/>
        <w:jc w:val="both"/>
      </w:pPr>
      <w:r>
        <w:t>Достижение цели подпрограммы 2 обеспечивается путем решения следующих задач:</w:t>
      </w:r>
    </w:p>
    <w:p w:rsidR="00C50CDD" w:rsidRDefault="003C4B0E">
      <w:pPr>
        <w:pStyle w:val="13"/>
        <w:numPr>
          <w:ilvl w:val="0"/>
          <w:numId w:val="28"/>
        </w:numPr>
        <w:tabs>
          <w:tab w:val="left" w:pos="943"/>
        </w:tabs>
        <w:ind w:firstLine="740"/>
        <w:jc w:val="both"/>
      </w:pPr>
      <w:r>
        <w:t xml:space="preserve">создание условий для развития предприятий общественного питания </w:t>
      </w:r>
      <w:proofErr w:type="spellStart"/>
      <w:r w:rsidR="00404AAE">
        <w:t>Корочанского</w:t>
      </w:r>
      <w:proofErr w:type="spellEnd"/>
      <w:r w:rsidR="00404AAE">
        <w:t xml:space="preserve"> района</w:t>
      </w:r>
      <w:r>
        <w:t>;</w:t>
      </w:r>
    </w:p>
    <w:p w:rsidR="00C50CDD" w:rsidRDefault="003C4B0E">
      <w:pPr>
        <w:pStyle w:val="13"/>
        <w:numPr>
          <w:ilvl w:val="0"/>
          <w:numId w:val="28"/>
        </w:numPr>
        <w:tabs>
          <w:tab w:val="left" w:pos="939"/>
        </w:tabs>
        <w:ind w:firstLine="740"/>
        <w:jc w:val="both"/>
      </w:pPr>
      <w:r>
        <w:t xml:space="preserve">повышение качества и культуры сервиса предприятий общественного питания для населения </w:t>
      </w:r>
      <w:proofErr w:type="spellStart"/>
      <w:r w:rsidR="00404AAE">
        <w:t>Корочанского</w:t>
      </w:r>
      <w:proofErr w:type="spellEnd"/>
      <w:r w:rsidR="00404AAE">
        <w:t xml:space="preserve"> района</w:t>
      </w:r>
      <w:r>
        <w:t>;</w:t>
      </w:r>
    </w:p>
    <w:p w:rsidR="00C50CDD" w:rsidRDefault="003C4B0E">
      <w:pPr>
        <w:pStyle w:val="13"/>
        <w:numPr>
          <w:ilvl w:val="0"/>
          <w:numId w:val="28"/>
        </w:numPr>
        <w:tabs>
          <w:tab w:val="left" w:pos="937"/>
        </w:tabs>
        <w:ind w:firstLine="740"/>
        <w:jc w:val="both"/>
      </w:pPr>
      <w:r>
        <w:t>информационно-аналитическое обеспечение в области общественного питания.</w:t>
      </w:r>
    </w:p>
    <w:p w:rsidR="00C50CDD" w:rsidRDefault="003C4B0E">
      <w:pPr>
        <w:pStyle w:val="13"/>
        <w:spacing w:after="300"/>
        <w:ind w:firstLine="740"/>
        <w:jc w:val="both"/>
      </w:pPr>
      <w:r>
        <w:t>Срок реализации подпрограммы 2 - 2022 - 2030 годы.</w:t>
      </w:r>
    </w:p>
    <w:p w:rsidR="00C50CDD" w:rsidRDefault="003C4B0E">
      <w:pPr>
        <w:pStyle w:val="34"/>
        <w:keepNext/>
        <w:keepLines/>
        <w:numPr>
          <w:ilvl w:val="0"/>
          <w:numId w:val="27"/>
        </w:numPr>
        <w:tabs>
          <w:tab w:val="left" w:pos="355"/>
        </w:tabs>
      </w:pPr>
      <w:bookmarkStart w:id="10" w:name="bookmark22"/>
      <w:r>
        <w:rPr>
          <w:color w:val="000000"/>
        </w:rPr>
        <w:t>Обоснование выделения системы мероприятий и краткое</w:t>
      </w:r>
      <w:r>
        <w:rPr>
          <w:color w:val="000000"/>
        </w:rPr>
        <w:br/>
        <w:t>описание основных мероприятий подпрограммы 2</w:t>
      </w:r>
      <w:bookmarkEnd w:id="10"/>
    </w:p>
    <w:p w:rsidR="00C50CDD" w:rsidRDefault="003C4B0E">
      <w:pPr>
        <w:pStyle w:val="13"/>
        <w:ind w:firstLine="740"/>
        <w:jc w:val="both"/>
      </w:pPr>
      <w:r>
        <w:t>Достижение цели и решение задач намечается за счет реализации основных мероприятий и комплекса мер.</w:t>
      </w:r>
    </w:p>
    <w:p w:rsidR="00404AAE" w:rsidRDefault="003C4B0E" w:rsidP="00404AAE">
      <w:pPr>
        <w:pStyle w:val="13"/>
        <w:ind w:firstLine="740"/>
        <w:jc w:val="both"/>
      </w:pPr>
      <w:r>
        <w:t>Направления реализации подпрограммы 2 основаны на скоординированных действиях исполнителей и участников мероприятий по достижению намеченных целей и задач подпрограммы 2.</w:t>
      </w:r>
    </w:p>
    <w:p w:rsidR="00C50CDD" w:rsidRDefault="00404AAE" w:rsidP="00404AAE">
      <w:pPr>
        <w:pStyle w:val="13"/>
        <w:ind w:firstLine="740"/>
        <w:jc w:val="both"/>
      </w:pPr>
      <w:r>
        <w:t>1.</w:t>
      </w:r>
      <w:r w:rsidR="003C4B0E">
        <w:t xml:space="preserve">Создание условий для развития предприятий общественного питания </w:t>
      </w:r>
      <w:r w:rsidR="003606F5">
        <w:t>района</w:t>
      </w:r>
      <w:r w:rsidR="003C4B0E">
        <w:t>.</w:t>
      </w:r>
    </w:p>
    <w:p w:rsidR="00C50CDD" w:rsidRDefault="00404AAE">
      <w:pPr>
        <w:pStyle w:val="13"/>
        <w:ind w:firstLine="740"/>
        <w:jc w:val="both"/>
      </w:pPr>
      <w:r>
        <w:t>С ц</w:t>
      </w:r>
      <w:r w:rsidR="003606F5">
        <w:t>елью создания в районе</w:t>
      </w:r>
      <w:r w:rsidR="003C4B0E">
        <w:t xml:space="preserve"> благоприятных условий для развития отрасли общественного питания, в том числе быстрого обслуживания, доступного ценового уровня, предполагается расширение сети нестационарных предприятий питания, формирование системы мониторинга хозяйствующих субъектов общественного питания и ведение единой базы организаций сферы </w:t>
      </w:r>
      <w:r w:rsidR="003C4B0E">
        <w:lastRenderedPageBreak/>
        <w:t>общественного питания.</w:t>
      </w:r>
    </w:p>
    <w:p w:rsidR="00C50CDD" w:rsidRDefault="003C4B0E">
      <w:pPr>
        <w:pStyle w:val="13"/>
        <w:ind w:firstLine="740"/>
        <w:jc w:val="both"/>
      </w:pPr>
      <w:r>
        <w:t xml:space="preserve">Кроме того, будет продолжена работа по проведению ежегодного </w:t>
      </w:r>
      <w:proofErr w:type="gramStart"/>
      <w:r>
        <w:t>анализа развития инфраструктуры сферы общественного питания</w:t>
      </w:r>
      <w:proofErr w:type="gramEnd"/>
      <w:r>
        <w:t xml:space="preserve"> с отражением в нем основных показателей деятельности предприятий и прогноза развития рынка общественного питания в </w:t>
      </w:r>
      <w:proofErr w:type="spellStart"/>
      <w:r w:rsidR="00404AAE">
        <w:t>Корочанском</w:t>
      </w:r>
      <w:proofErr w:type="spellEnd"/>
      <w:r w:rsidR="00404AAE">
        <w:t xml:space="preserve"> районе</w:t>
      </w:r>
      <w:r>
        <w:t>.</w:t>
      </w:r>
    </w:p>
    <w:p w:rsidR="00C50CDD" w:rsidRDefault="003C4B0E" w:rsidP="00404AAE">
      <w:pPr>
        <w:pStyle w:val="13"/>
        <w:tabs>
          <w:tab w:val="left" w:pos="7762"/>
        </w:tabs>
        <w:ind w:firstLine="740"/>
        <w:jc w:val="both"/>
      </w:pPr>
      <w:r>
        <w:t>В результате проведенной работы количество</w:t>
      </w:r>
      <w:r w:rsidR="00404AAE">
        <w:t xml:space="preserve"> </w:t>
      </w:r>
      <w:r>
        <w:t>предприятий</w:t>
      </w:r>
      <w:r w:rsidR="00404AAE">
        <w:t xml:space="preserve"> </w:t>
      </w:r>
      <w:r>
        <w:t xml:space="preserve">общественного питания к 2030 году составит </w:t>
      </w:r>
      <w:r w:rsidR="00B27645">
        <w:t>65</w:t>
      </w:r>
      <w:r w:rsidR="00404AAE">
        <w:t xml:space="preserve"> </w:t>
      </w:r>
      <w:r>
        <w:t xml:space="preserve"> единиц</w:t>
      </w:r>
      <w:r w:rsidR="00404AAE">
        <w:t>, в том числе 34 предприя</w:t>
      </w:r>
      <w:r w:rsidR="00234333">
        <w:t>тия общедоступной сети</w:t>
      </w:r>
      <w:r>
        <w:t>.</w:t>
      </w:r>
    </w:p>
    <w:p w:rsidR="00C50CDD" w:rsidRDefault="00234333" w:rsidP="00234333">
      <w:pPr>
        <w:pStyle w:val="13"/>
        <w:tabs>
          <w:tab w:val="left" w:pos="1181"/>
          <w:tab w:val="left" w:pos="1718"/>
          <w:tab w:val="left" w:pos="7762"/>
        </w:tabs>
        <w:ind w:firstLine="720"/>
        <w:jc w:val="both"/>
      </w:pPr>
      <w:r>
        <w:t xml:space="preserve">2. </w:t>
      </w:r>
      <w:r w:rsidR="003C4B0E">
        <w:t>Повышение качества и культуры сервиса</w:t>
      </w:r>
      <w:r>
        <w:t xml:space="preserve"> </w:t>
      </w:r>
      <w:r w:rsidR="003C4B0E">
        <w:t>предприятий</w:t>
      </w:r>
      <w:r>
        <w:t xml:space="preserve"> </w:t>
      </w:r>
      <w:r w:rsidR="003C4B0E">
        <w:t xml:space="preserve">общественного питания для населения </w:t>
      </w:r>
      <w:proofErr w:type="spellStart"/>
      <w:r>
        <w:t>Корочанского</w:t>
      </w:r>
      <w:proofErr w:type="spellEnd"/>
      <w:r>
        <w:t xml:space="preserve"> района</w:t>
      </w:r>
      <w:r w:rsidR="003C4B0E">
        <w:t>.</w:t>
      </w:r>
    </w:p>
    <w:p w:rsidR="00C50CDD" w:rsidRDefault="003C4B0E">
      <w:pPr>
        <w:pStyle w:val="13"/>
        <w:ind w:firstLine="740"/>
        <w:jc w:val="both"/>
      </w:pPr>
      <w:proofErr w:type="gramStart"/>
      <w:r>
        <w:t>Решение задачи повышения качества и культуры сервиса предприятий питания</w:t>
      </w:r>
      <w:r w:rsidR="00234333">
        <w:t xml:space="preserve"> </w:t>
      </w:r>
      <w:r>
        <w:t xml:space="preserve">для населения </w:t>
      </w:r>
      <w:proofErr w:type="spellStart"/>
      <w:r w:rsidR="00234333">
        <w:t>Корочанского</w:t>
      </w:r>
      <w:proofErr w:type="spellEnd"/>
      <w:r w:rsidR="00234333">
        <w:t xml:space="preserve"> района</w:t>
      </w:r>
      <w:r>
        <w:t xml:space="preserve"> неразрывно связано с высоким уровнем квалификации работников общественного питания, что обу</w:t>
      </w:r>
      <w:r w:rsidR="009C5391">
        <w:t xml:space="preserve">словлено проведением конкурсов </w:t>
      </w:r>
      <w:r>
        <w:t>профессионального мастерства, мастер-классов, способствующих мотивации работников общественного питания к профессиональному росту и повышению квалификации, а также повышению престижа профессии инженера</w:t>
      </w:r>
      <w:r w:rsidR="005B0B51">
        <w:t xml:space="preserve"> </w:t>
      </w:r>
      <w:r>
        <w:t xml:space="preserve">- технолога (повара, кондитера) и пропаганде достижений общественного </w:t>
      </w:r>
      <w:r>
        <w:rPr>
          <w:color w:val="1F1F20"/>
        </w:rPr>
        <w:t xml:space="preserve">питания (на базе высших </w:t>
      </w:r>
      <w:r>
        <w:t xml:space="preserve">и </w:t>
      </w:r>
      <w:r>
        <w:rPr>
          <w:color w:val="1F1F20"/>
        </w:rPr>
        <w:t>средних специальных</w:t>
      </w:r>
      <w:proofErr w:type="gramEnd"/>
      <w:r>
        <w:rPr>
          <w:color w:val="1F1F20"/>
        </w:rPr>
        <w:t xml:space="preserve"> учебных заведений).</w:t>
      </w:r>
    </w:p>
    <w:p w:rsidR="00C50CDD" w:rsidRDefault="003C4B0E">
      <w:pPr>
        <w:pStyle w:val="13"/>
        <w:ind w:firstLine="720"/>
        <w:jc w:val="both"/>
      </w:pPr>
      <w:r>
        <w:rPr>
          <w:color w:val="1F1F20"/>
        </w:rPr>
        <w:t>Также необходимо укрепление сотрудничества с отраслевыми вузами, средними специальными и профессиональными учебными заведениями для подготовки, переподготовки кадров для предприятий общественного питания и популяризации профессии повара и специальности технолога общественного питания.</w:t>
      </w:r>
    </w:p>
    <w:p w:rsidR="00C50CDD" w:rsidRDefault="003C4B0E">
      <w:pPr>
        <w:pStyle w:val="13"/>
        <w:ind w:firstLine="720"/>
        <w:jc w:val="both"/>
      </w:pPr>
      <w:r>
        <w:rPr>
          <w:color w:val="1F1F20"/>
        </w:rPr>
        <w:t xml:space="preserve">В рамках повышения квалификации </w:t>
      </w:r>
      <w:r>
        <w:t xml:space="preserve">и </w:t>
      </w:r>
      <w:r>
        <w:rPr>
          <w:color w:val="1F1F20"/>
        </w:rPr>
        <w:t xml:space="preserve">переподготовки кадров сферы общественного питания предполагается проведение семинаров, конференций, совещаний и прочих мероприятий, связанных </w:t>
      </w:r>
      <w:r>
        <w:t xml:space="preserve">с </w:t>
      </w:r>
      <w:r>
        <w:rPr>
          <w:color w:val="1F1F20"/>
        </w:rPr>
        <w:t>кадровыми вопросами.</w:t>
      </w:r>
    </w:p>
    <w:p w:rsidR="00C50CDD" w:rsidRDefault="003C4B0E">
      <w:pPr>
        <w:pStyle w:val="13"/>
        <w:ind w:firstLine="720"/>
        <w:jc w:val="both"/>
      </w:pPr>
      <w:r>
        <w:rPr>
          <w:color w:val="1F1F20"/>
        </w:rPr>
        <w:t xml:space="preserve">В целях формирования имиджа предприятий общественного питания предполагается организация выставок, ярмарок </w:t>
      </w:r>
      <w:r>
        <w:t xml:space="preserve">и иных </w:t>
      </w:r>
      <w:r>
        <w:rPr>
          <w:color w:val="1F1F20"/>
        </w:rPr>
        <w:t>мероприятий.</w:t>
      </w:r>
    </w:p>
    <w:p w:rsidR="00C50CDD" w:rsidRDefault="003C4B0E">
      <w:pPr>
        <w:pStyle w:val="13"/>
        <w:ind w:firstLine="720"/>
        <w:jc w:val="both"/>
      </w:pPr>
      <w:r>
        <w:rPr>
          <w:color w:val="1F1F20"/>
        </w:rPr>
        <w:t xml:space="preserve">Оказание содействия образовательным учреждениям и работодателям в организации учебно-производственной практики учащихся </w:t>
      </w:r>
      <w:r>
        <w:t xml:space="preserve">на </w:t>
      </w:r>
      <w:r>
        <w:rPr>
          <w:color w:val="1F1F20"/>
        </w:rPr>
        <w:t xml:space="preserve">предприятиях общественного питания и участие кадровых служб предприятий общественного питания в ярмарках вакансий, проводимых образовательными учреждениями, будет способствовать притоку </w:t>
      </w:r>
      <w:r>
        <w:t xml:space="preserve">в </w:t>
      </w:r>
      <w:r>
        <w:rPr>
          <w:color w:val="1F1F20"/>
        </w:rPr>
        <w:t xml:space="preserve">общественное питание </w:t>
      </w:r>
      <w:r w:rsidR="003606F5">
        <w:rPr>
          <w:color w:val="1F1F20"/>
        </w:rPr>
        <w:t>района</w:t>
      </w:r>
      <w:r>
        <w:rPr>
          <w:color w:val="1F1F20"/>
        </w:rPr>
        <w:t xml:space="preserve"> молодых, инициативных работников и более динамичному развитию отрасли.</w:t>
      </w:r>
    </w:p>
    <w:p w:rsidR="00C50CDD" w:rsidRDefault="005B0B51" w:rsidP="005B0B51">
      <w:pPr>
        <w:pStyle w:val="13"/>
        <w:tabs>
          <w:tab w:val="left" w:pos="1028"/>
        </w:tabs>
        <w:ind w:firstLine="993"/>
        <w:jc w:val="both"/>
      </w:pPr>
      <w:r>
        <w:rPr>
          <w:color w:val="1F1F20"/>
        </w:rPr>
        <w:t>3</w:t>
      </w:r>
      <w:r w:rsidR="0021261D">
        <w:rPr>
          <w:color w:val="1F1F20"/>
        </w:rPr>
        <w:t>.</w:t>
      </w:r>
      <w:r>
        <w:rPr>
          <w:color w:val="1F1F20"/>
        </w:rPr>
        <w:t xml:space="preserve"> </w:t>
      </w:r>
      <w:r w:rsidR="003C4B0E">
        <w:rPr>
          <w:color w:val="1F1F20"/>
        </w:rPr>
        <w:t>Информационно-аналитическое обеспечение в области общественного питания.</w:t>
      </w:r>
    </w:p>
    <w:p w:rsidR="00C50CDD" w:rsidRDefault="003C4B0E">
      <w:pPr>
        <w:pStyle w:val="13"/>
        <w:ind w:firstLine="720"/>
        <w:jc w:val="both"/>
      </w:pPr>
      <w:r>
        <w:rPr>
          <w:color w:val="1F1F20"/>
        </w:rPr>
        <w:t xml:space="preserve">Повышение эффективности муниципального регулирования в сфере общественного питания основывается на качественной </w:t>
      </w:r>
      <w:r>
        <w:t xml:space="preserve">и </w:t>
      </w:r>
      <w:r>
        <w:rPr>
          <w:color w:val="1F1F20"/>
        </w:rPr>
        <w:t xml:space="preserve">полной информации о состоянии отрасли в </w:t>
      </w:r>
      <w:proofErr w:type="spellStart"/>
      <w:r w:rsidR="005B0B51">
        <w:rPr>
          <w:color w:val="1F1F20"/>
        </w:rPr>
        <w:t>Корочанском</w:t>
      </w:r>
      <w:proofErr w:type="spellEnd"/>
      <w:r w:rsidR="005B0B51">
        <w:rPr>
          <w:color w:val="1F1F20"/>
        </w:rPr>
        <w:t xml:space="preserve"> районе</w:t>
      </w:r>
      <w:r>
        <w:rPr>
          <w:color w:val="1F1F20"/>
        </w:rPr>
        <w:t>.</w:t>
      </w:r>
    </w:p>
    <w:p w:rsidR="00C50CDD" w:rsidRDefault="003C4B0E">
      <w:pPr>
        <w:pStyle w:val="13"/>
        <w:ind w:firstLine="720"/>
        <w:jc w:val="both"/>
      </w:pPr>
      <w:r>
        <w:rPr>
          <w:color w:val="1F1F20"/>
        </w:rPr>
        <w:t>Требуется обеспечить развертывание полноценной системы мониторинга отрасли общественного питания с использованием современных информационных систем и ресурсов.</w:t>
      </w:r>
    </w:p>
    <w:p w:rsidR="00C50CDD" w:rsidRDefault="003C4B0E">
      <w:pPr>
        <w:pStyle w:val="13"/>
        <w:spacing w:after="320"/>
        <w:ind w:firstLine="720"/>
        <w:jc w:val="both"/>
      </w:pPr>
      <w:r>
        <w:rPr>
          <w:color w:val="1F1F20"/>
        </w:rPr>
        <w:t xml:space="preserve">Информация о текущем состоянии потребительского рынка, реализуемых мероприятиях и итогах проводимой работы по развитию потребительского рынка </w:t>
      </w:r>
      <w:proofErr w:type="spellStart"/>
      <w:r w:rsidR="005B0B51">
        <w:rPr>
          <w:color w:val="1F1F20"/>
        </w:rPr>
        <w:t>Корочанского</w:t>
      </w:r>
      <w:proofErr w:type="spellEnd"/>
      <w:r w:rsidR="005B0B51">
        <w:rPr>
          <w:color w:val="1F1F20"/>
        </w:rPr>
        <w:t xml:space="preserve"> района</w:t>
      </w:r>
      <w:r>
        <w:rPr>
          <w:color w:val="1F1F20"/>
        </w:rPr>
        <w:t xml:space="preserve"> по направлению общественное питание будет постоянно </w:t>
      </w:r>
      <w:r>
        <w:rPr>
          <w:color w:val="1F1F20"/>
        </w:rPr>
        <w:lastRenderedPageBreak/>
        <w:t xml:space="preserve">освещаться в местных средствах массовой информации и на сайте органов местного самоуправления </w:t>
      </w:r>
      <w:proofErr w:type="spellStart"/>
      <w:r w:rsidR="005B0B51">
        <w:rPr>
          <w:color w:val="1F1F20"/>
        </w:rPr>
        <w:t>Корочанского</w:t>
      </w:r>
      <w:proofErr w:type="spellEnd"/>
      <w:r w:rsidR="005B0B51">
        <w:rPr>
          <w:color w:val="1F1F20"/>
        </w:rPr>
        <w:t xml:space="preserve"> района</w:t>
      </w:r>
      <w:r>
        <w:rPr>
          <w:color w:val="1F1F20"/>
        </w:rPr>
        <w:t>.</w:t>
      </w:r>
    </w:p>
    <w:p w:rsidR="00C50CDD" w:rsidRDefault="005B0B51" w:rsidP="005B0B51">
      <w:pPr>
        <w:pStyle w:val="34"/>
        <w:keepNext/>
        <w:keepLines/>
        <w:tabs>
          <w:tab w:val="left" w:pos="984"/>
        </w:tabs>
        <w:spacing w:after="0"/>
      </w:pPr>
      <w:bookmarkStart w:id="11" w:name="bookmark24"/>
      <w:r>
        <w:t xml:space="preserve">4. </w:t>
      </w:r>
      <w:r w:rsidR="003C4B0E">
        <w:t>Прогноз конечных результатов подпрограммы 2.</w:t>
      </w:r>
      <w:bookmarkEnd w:id="11"/>
    </w:p>
    <w:p w:rsidR="00C50CDD" w:rsidRDefault="003C4B0E">
      <w:pPr>
        <w:pStyle w:val="34"/>
        <w:keepNext/>
        <w:keepLines/>
        <w:spacing w:after="320"/>
      </w:pPr>
      <w:r>
        <w:t>Перечень показателей подпрограммы 2</w:t>
      </w:r>
    </w:p>
    <w:p w:rsidR="00C50CDD" w:rsidRDefault="003C4B0E">
      <w:pPr>
        <w:pStyle w:val="13"/>
        <w:ind w:firstLine="720"/>
        <w:jc w:val="both"/>
      </w:pPr>
      <w:r>
        <w:rPr>
          <w:color w:val="1F1F20"/>
        </w:rPr>
        <w:t xml:space="preserve">Реализация подпрограммы 2 позволит создать более благоприятные условия для потребителей </w:t>
      </w:r>
      <w:r>
        <w:t xml:space="preserve">и </w:t>
      </w:r>
      <w:r>
        <w:rPr>
          <w:color w:val="1F1F20"/>
        </w:rPr>
        <w:t>предпринимателей в сфере общественного питания, при которых должно увеличиться предложение и повыситься ценовая и территориальная доступность услуг общественного питания.</w:t>
      </w:r>
    </w:p>
    <w:p w:rsidR="00C50CDD" w:rsidRDefault="003C4B0E">
      <w:pPr>
        <w:pStyle w:val="13"/>
        <w:ind w:firstLine="720"/>
        <w:jc w:val="both"/>
      </w:pPr>
      <w:r>
        <w:rPr>
          <w:color w:val="1F1F20"/>
        </w:rPr>
        <w:t>В результате реализации подпрограммы 2 к 2030 году планируется достижение следующих конечных результатов:</w:t>
      </w:r>
    </w:p>
    <w:p w:rsidR="00C50CDD" w:rsidRDefault="005B0B51" w:rsidP="0021261D">
      <w:pPr>
        <w:pStyle w:val="13"/>
        <w:tabs>
          <w:tab w:val="left" w:pos="0"/>
        </w:tabs>
        <w:ind w:firstLine="700"/>
        <w:jc w:val="both"/>
      </w:pPr>
      <w:r>
        <w:rPr>
          <w:color w:val="1F1F20"/>
        </w:rPr>
        <w:t xml:space="preserve">1. </w:t>
      </w:r>
      <w:r w:rsidR="003C4B0E">
        <w:rPr>
          <w:color w:val="1F1F20"/>
        </w:rPr>
        <w:t>Увеличение количества предприятий общественного питания до</w:t>
      </w:r>
      <w:r w:rsidR="0057179A">
        <w:rPr>
          <w:color w:val="1F1F20"/>
        </w:rPr>
        <w:t xml:space="preserve">                          </w:t>
      </w:r>
      <w:r w:rsidR="003C4B0E">
        <w:rPr>
          <w:color w:val="1F1F20"/>
        </w:rPr>
        <w:t xml:space="preserve"> </w:t>
      </w:r>
      <w:r w:rsidR="0057179A">
        <w:rPr>
          <w:color w:val="1F1F20"/>
        </w:rPr>
        <w:t>65</w:t>
      </w:r>
      <w:r>
        <w:rPr>
          <w:color w:val="1F1F20"/>
        </w:rPr>
        <w:t xml:space="preserve"> </w:t>
      </w:r>
      <w:r w:rsidR="003C4B0E">
        <w:rPr>
          <w:color w:val="1F1F20"/>
        </w:rPr>
        <w:t>единиц.</w:t>
      </w:r>
    </w:p>
    <w:p w:rsidR="00C50CDD" w:rsidRDefault="005B0B51" w:rsidP="005B0B51">
      <w:pPr>
        <w:pStyle w:val="13"/>
        <w:tabs>
          <w:tab w:val="left" w:pos="709"/>
        </w:tabs>
        <w:ind w:firstLine="0"/>
      </w:pPr>
      <w:r>
        <w:rPr>
          <w:color w:val="1F1F20"/>
        </w:rPr>
        <w:tab/>
        <w:t xml:space="preserve">2. </w:t>
      </w:r>
      <w:r w:rsidR="003C4B0E">
        <w:rPr>
          <w:color w:val="1F1F20"/>
        </w:rPr>
        <w:t>Увеличение количества посадочных ме</w:t>
      </w:r>
      <w:proofErr w:type="gramStart"/>
      <w:r w:rsidR="003C4B0E">
        <w:rPr>
          <w:color w:val="1F1F20"/>
        </w:rPr>
        <w:t xml:space="preserve">ст </w:t>
      </w:r>
      <w:r w:rsidR="003C4B0E">
        <w:t xml:space="preserve">в </w:t>
      </w:r>
      <w:r>
        <w:rPr>
          <w:color w:val="1F1F20"/>
        </w:rPr>
        <w:t>пр</w:t>
      </w:r>
      <w:proofErr w:type="gramEnd"/>
      <w:r>
        <w:rPr>
          <w:color w:val="1F1F20"/>
        </w:rPr>
        <w:t>едприятиях  о</w:t>
      </w:r>
      <w:r w:rsidR="003C4B0E">
        <w:rPr>
          <w:color w:val="1F1F20"/>
        </w:rPr>
        <w:t xml:space="preserve">бщественного питания общедоступной сети </w:t>
      </w:r>
      <w:r w:rsidR="003C4B0E">
        <w:t xml:space="preserve">в </w:t>
      </w:r>
      <w:r w:rsidR="003C4B0E">
        <w:rPr>
          <w:color w:val="1F1F20"/>
        </w:rPr>
        <w:t xml:space="preserve">расчете на </w:t>
      </w:r>
      <w:r w:rsidR="003C4B0E">
        <w:t xml:space="preserve">1 </w:t>
      </w:r>
      <w:r w:rsidR="003C4B0E">
        <w:rPr>
          <w:color w:val="1F1F20"/>
        </w:rPr>
        <w:t xml:space="preserve">000 жителей до </w:t>
      </w:r>
      <w:r>
        <w:rPr>
          <w:color w:val="1F1F20"/>
        </w:rPr>
        <w:t xml:space="preserve">30 мест. </w:t>
      </w:r>
      <w:r w:rsidR="003C4B0E">
        <w:br w:type="page"/>
      </w:r>
    </w:p>
    <w:p w:rsidR="00C50CDD" w:rsidRDefault="003C4B0E">
      <w:pPr>
        <w:pStyle w:val="13"/>
        <w:spacing w:after="300"/>
        <w:ind w:firstLine="0"/>
        <w:jc w:val="center"/>
      </w:pPr>
      <w:r>
        <w:rPr>
          <w:b/>
          <w:bCs/>
          <w:color w:val="1F1F20"/>
        </w:rPr>
        <w:lastRenderedPageBreak/>
        <w:t xml:space="preserve">Подпрограмма 3 «Развитие системы защиты </w:t>
      </w:r>
      <w:r>
        <w:rPr>
          <w:b/>
          <w:bCs/>
        </w:rPr>
        <w:t xml:space="preserve">прав </w:t>
      </w:r>
      <w:r>
        <w:rPr>
          <w:b/>
          <w:bCs/>
          <w:color w:val="1F1F20"/>
        </w:rPr>
        <w:t>потребителей»</w:t>
      </w:r>
    </w:p>
    <w:p w:rsidR="00C50CDD" w:rsidRDefault="003C4B0E">
      <w:pPr>
        <w:pStyle w:val="13"/>
        <w:spacing w:after="300"/>
        <w:ind w:firstLine="0"/>
        <w:jc w:val="center"/>
      </w:pPr>
      <w:r>
        <w:rPr>
          <w:b/>
          <w:bCs/>
          <w:color w:val="1F1F20"/>
        </w:rPr>
        <w:t>Паспорт</w:t>
      </w:r>
      <w:r>
        <w:rPr>
          <w:b/>
          <w:bCs/>
          <w:color w:val="1F1F20"/>
        </w:rPr>
        <w:br/>
        <w:t>подпрограммы 3 «Развитие системы защиты прав потребителей»</w:t>
      </w:r>
    </w:p>
    <w:tbl>
      <w:tblPr>
        <w:tblOverlap w:val="never"/>
        <w:tblW w:w="102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2054"/>
        <w:gridCol w:w="7655"/>
      </w:tblGrid>
      <w:tr w:rsidR="00C50CDD" w:rsidTr="00950148">
        <w:trPr>
          <w:trHeight w:hRule="exact" w:val="98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№</w:t>
            </w:r>
          </w:p>
          <w:p w:rsidR="00C50CDD" w:rsidRDefault="003C4B0E">
            <w:pPr>
              <w:pStyle w:val="a5"/>
              <w:ind w:firstLine="0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</w:pPr>
            <w:r>
              <w:rPr>
                <w:b/>
                <w:bCs/>
                <w:color w:val="1F1F20"/>
              </w:rPr>
              <w:t xml:space="preserve">Наименование подпрограммы: «Развитие системы защиты прав потребителей» (далее </w:t>
            </w: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  <w:color w:val="1F1F20"/>
              </w:rPr>
              <w:t>подпрограмма 3)</w:t>
            </w:r>
          </w:p>
        </w:tc>
      </w:tr>
      <w:tr w:rsidR="00C50CDD" w:rsidTr="00950148">
        <w:trPr>
          <w:trHeight w:hRule="exact" w:val="150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80"/>
              <w:ind w:firstLine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</w:pPr>
            <w:r>
              <w:t>Соисполнитель, ответственный за реализацию подпрограммы 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3C4B0E" w:rsidP="001744DD">
            <w:pPr>
              <w:pStyle w:val="a5"/>
              <w:spacing w:before="100"/>
              <w:ind w:firstLine="0"/>
              <w:jc w:val="both"/>
            </w:pPr>
            <w:r>
              <w:t>Комитет экономического развития</w:t>
            </w:r>
            <w:r w:rsidR="001744DD">
              <w:t xml:space="preserve"> </w:t>
            </w:r>
            <w:r>
              <w:t xml:space="preserve">администрации </w:t>
            </w:r>
            <w:proofErr w:type="spellStart"/>
            <w:r w:rsidR="001744DD">
              <w:t>Корочанского</w:t>
            </w:r>
            <w:proofErr w:type="spellEnd"/>
            <w:r w:rsidR="001744DD">
              <w:t xml:space="preserve"> района</w:t>
            </w:r>
          </w:p>
        </w:tc>
      </w:tr>
      <w:tr w:rsidR="00C50CDD" w:rsidTr="0021261D">
        <w:trPr>
          <w:trHeight w:hRule="exact" w:val="232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80"/>
              <w:ind w:firstLine="200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80"/>
              <w:ind w:firstLine="0"/>
            </w:pPr>
            <w:r>
              <w:t>Участники подпрограммы 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1744DD" w:rsidP="001744DD">
            <w:pPr>
              <w:pStyle w:val="a5"/>
              <w:ind w:firstLine="0"/>
              <w:jc w:val="both"/>
            </w:pPr>
            <w:r>
              <w:t xml:space="preserve">Комитет экономического развития администрации </w:t>
            </w:r>
            <w:proofErr w:type="spellStart"/>
            <w:r>
              <w:t>Корочанского</w:t>
            </w:r>
            <w:proofErr w:type="spellEnd"/>
            <w:r>
              <w:t xml:space="preserve"> района, </w:t>
            </w:r>
            <w:r w:rsidR="00390A83">
              <w:t>у</w:t>
            </w:r>
            <w:r w:rsidR="00390A83" w:rsidRPr="00390A83">
              <w:t>правление социальной защиты населения администрации муниципального района «</w:t>
            </w:r>
            <w:proofErr w:type="spellStart"/>
            <w:r w:rsidR="00390A83" w:rsidRPr="00390A83">
              <w:t>Корочанский</w:t>
            </w:r>
            <w:proofErr w:type="spellEnd"/>
            <w:r w:rsidR="00390A83" w:rsidRPr="00390A83">
              <w:t xml:space="preserve"> район»</w:t>
            </w:r>
            <w:r>
              <w:t xml:space="preserve">, Территориальный отдел Управления Федеральной службы по надзору  в сфере защиты прав потребителей и благополучия человека по Белгородской области в </w:t>
            </w:r>
            <w:proofErr w:type="spellStart"/>
            <w:r>
              <w:t>Губкинском</w:t>
            </w:r>
            <w:proofErr w:type="spellEnd"/>
            <w:r>
              <w:t xml:space="preserve"> районе (по согласованию)</w:t>
            </w:r>
          </w:p>
          <w:p w:rsidR="001744DD" w:rsidRDefault="001744DD" w:rsidP="001744DD">
            <w:pPr>
              <w:pStyle w:val="a5"/>
              <w:ind w:firstLine="0"/>
              <w:jc w:val="both"/>
            </w:pPr>
          </w:p>
          <w:p w:rsidR="001744DD" w:rsidRDefault="001744DD" w:rsidP="001744DD">
            <w:pPr>
              <w:pStyle w:val="a5"/>
              <w:ind w:firstLine="0"/>
              <w:jc w:val="both"/>
            </w:pPr>
          </w:p>
          <w:p w:rsidR="001744DD" w:rsidRDefault="001744DD" w:rsidP="001744DD">
            <w:pPr>
              <w:pStyle w:val="a5"/>
              <w:ind w:firstLine="0"/>
              <w:jc w:val="both"/>
            </w:pPr>
          </w:p>
          <w:p w:rsidR="001744DD" w:rsidRDefault="001744DD" w:rsidP="001744DD">
            <w:pPr>
              <w:pStyle w:val="a5"/>
              <w:ind w:firstLine="0"/>
              <w:jc w:val="both"/>
            </w:pPr>
          </w:p>
          <w:p w:rsidR="001744DD" w:rsidRDefault="001744DD" w:rsidP="001744DD">
            <w:pPr>
              <w:pStyle w:val="a5"/>
              <w:ind w:firstLine="0"/>
              <w:jc w:val="both"/>
            </w:pPr>
          </w:p>
          <w:p w:rsidR="001744DD" w:rsidRDefault="001744DD" w:rsidP="001744DD">
            <w:pPr>
              <w:pStyle w:val="a5"/>
              <w:ind w:firstLine="0"/>
              <w:jc w:val="both"/>
            </w:pPr>
          </w:p>
          <w:p w:rsidR="001744DD" w:rsidRDefault="001744DD" w:rsidP="001744DD">
            <w:pPr>
              <w:pStyle w:val="a5"/>
              <w:ind w:firstLine="0"/>
              <w:jc w:val="both"/>
            </w:pPr>
          </w:p>
        </w:tc>
      </w:tr>
      <w:tr w:rsidR="001744DD" w:rsidTr="00950148">
        <w:trPr>
          <w:trHeight w:hRule="exact" w:val="139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4DD" w:rsidRDefault="001744DD" w:rsidP="001744DD">
            <w:pPr>
              <w:pStyle w:val="a5"/>
              <w:spacing w:before="140" w:line="115" w:lineRule="exact"/>
              <w:ind w:left="200" w:firstLine="20"/>
              <w:jc w:val="both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4DD" w:rsidRDefault="001744DD" w:rsidP="001744DD">
            <w:pPr>
              <w:pStyle w:val="a5"/>
              <w:spacing w:before="80"/>
              <w:ind w:firstLine="0"/>
              <w:jc w:val="both"/>
            </w:pPr>
            <w:r>
              <w:t>Цель (цели) подпрограммы 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DD" w:rsidRDefault="001744DD" w:rsidP="001744DD">
            <w:pPr>
              <w:pStyle w:val="a5"/>
              <w:ind w:firstLine="0"/>
              <w:jc w:val="both"/>
            </w:pPr>
            <w:r>
              <w:t>Развитие муниципальной системы защиты прав потребителей, обеспечивающей необходимые условия для максимальной реализации потребителем своих законных прав и интересов</w:t>
            </w:r>
          </w:p>
        </w:tc>
      </w:tr>
      <w:tr w:rsidR="001744DD" w:rsidTr="00950148">
        <w:trPr>
          <w:trHeight w:hRule="exact" w:val="5449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4DD" w:rsidRDefault="00950148" w:rsidP="00950148">
            <w:pPr>
              <w:pStyle w:val="a5"/>
              <w:spacing w:before="140" w:line="115" w:lineRule="exact"/>
              <w:ind w:left="200" w:firstLine="2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4DD" w:rsidRDefault="001744DD" w:rsidP="001744DD">
            <w:pPr>
              <w:pStyle w:val="a5"/>
              <w:spacing w:before="80"/>
              <w:ind w:firstLine="0"/>
            </w:pPr>
            <w:r>
              <w:t>Задачи подпрограммы 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4DD" w:rsidRDefault="001744DD" w:rsidP="001744DD">
            <w:pPr>
              <w:pStyle w:val="a5"/>
              <w:numPr>
                <w:ilvl w:val="0"/>
                <w:numId w:val="31"/>
              </w:numPr>
              <w:tabs>
                <w:tab w:val="left" w:pos="274"/>
              </w:tabs>
              <w:ind w:firstLine="0"/>
              <w:jc w:val="both"/>
            </w:pPr>
            <w:r>
              <w:t xml:space="preserve">Повышение уровня правовой грамотности и формирование </w:t>
            </w:r>
            <w:r w:rsidR="00950148">
              <w:t xml:space="preserve">                   </w:t>
            </w:r>
            <w:r>
              <w:t>у населения навыков рационального потребительского поведения.</w:t>
            </w:r>
          </w:p>
          <w:p w:rsidR="001744DD" w:rsidRDefault="001744DD" w:rsidP="001744DD">
            <w:pPr>
              <w:pStyle w:val="a5"/>
              <w:numPr>
                <w:ilvl w:val="0"/>
                <w:numId w:val="31"/>
              </w:numPr>
              <w:tabs>
                <w:tab w:val="left" w:pos="274"/>
              </w:tabs>
              <w:ind w:firstLine="0"/>
              <w:jc w:val="both"/>
            </w:pPr>
            <w:r>
              <w:t>Повышение доступности правовой и экспертной помощи для потребителей.</w:t>
            </w:r>
          </w:p>
          <w:p w:rsidR="001744DD" w:rsidRDefault="001744DD" w:rsidP="001744DD">
            <w:pPr>
              <w:pStyle w:val="a5"/>
              <w:numPr>
                <w:ilvl w:val="0"/>
                <w:numId w:val="31"/>
              </w:numPr>
              <w:tabs>
                <w:tab w:val="left" w:pos="274"/>
              </w:tabs>
              <w:ind w:firstLine="0"/>
              <w:jc w:val="both"/>
            </w:pPr>
            <w:r>
              <w:t>Обеспечение защиты прав наиболее социально уязвимых категорий потребителей.</w:t>
            </w:r>
          </w:p>
          <w:p w:rsidR="001744DD" w:rsidRDefault="001744DD" w:rsidP="001744DD">
            <w:pPr>
              <w:pStyle w:val="a5"/>
              <w:numPr>
                <w:ilvl w:val="0"/>
                <w:numId w:val="31"/>
              </w:numPr>
              <w:tabs>
                <w:tab w:val="left" w:pos="274"/>
              </w:tabs>
              <w:ind w:firstLine="0"/>
              <w:jc w:val="both"/>
            </w:pPr>
            <w:r>
              <w:t>Создание эффективной системы оперативного обмена информацией в системе защиты прав потребителей, включая информирование потребителей о качестве предлагаемых товаров, работ и услуг.</w:t>
            </w:r>
          </w:p>
          <w:p w:rsidR="001744DD" w:rsidRDefault="001744DD" w:rsidP="001744DD">
            <w:pPr>
              <w:pStyle w:val="a5"/>
              <w:numPr>
                <w:ilvl w:val="0"/>
                <w:numId w:val="31"/>
              </w:numPr>
              <w:tabs>
                <w:tab w:val="left" w:pos="274"/>
                <w:tab w:val="left" w:pos="2381"/>
                <w:tab w:val="left" w:pos="4954"/>
              </w:tabs>
              <w:ind w:firstLine="0"/>
              <w:jc w:val="both"/>
            </w:pPr>
            <w:r>
              <w:t>Укрепление</w:t>
            </w:r>
            <w:r>
              <w:tab/>
              <w:t>взаимодействия</w:t>
            </w:r>
            <w:r>
              <w:tab/>
              <w:t>администрации</w:t>
            </w:r>
          </w:p>
          <w:p w:rsidR="001744DD" w:rsidRDefault="00950148" w:rsidP="001744DD">
            <w:pPr>
              <w:pStyle w:val="a5"/>
              <w:ind w:firstLine="0"/>
              <w:jc w:val="both"/>
            </w:pPr>
            <w:proofErr w:type="spellStart"/>
            <w:r>
              <w:t>Корочанского</w:t>
            </w:r>
            <w:proofErr w:type="spellEnd"/>
            <w:r>
              <w:t xml:space="preserve"> района</w:t>
            </w:r>
            <w:r w:rsidR="001744DD">
              <w:t xml:space="preserve"> и территориальных органов федеральных органов исполнительной власти.</w:t>
            </w:r>
          </w:p>
          <w:p w:rsidR="001744DD" w:rsidRDefault="001744DD" w:rsidP="001744DD">
            <w:pPr>
              <w:pStyle w:val="a5"/>
              <w:numPr>
                <w:ilvl w:val="0"/>
                <w:numId w:val="31"/>
              </w:numPr>
              <w:tabs>
                <w:tab w:val="left" w:pos="274"/>
              </w:tabs>
              <w:ind w:firstLine="0"/>
              <w:jc w:val="both"/>
            </w:pPr>
            <w:r>
              <w:t>Повышение уровня социальной ответственности и правовой грамотности хозяйствующих субъектов, работающих на потребительском рынке.</w:t>
            </w:r>
          </w:p>
        </w:tc>
      </w:tr>
      <w:tr w:rsidR="00950148" w:rsidTr="001C19F0">
        <w:trPr>
          <w:trHeight w:hRule="exact" w:val="115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148" w:rsidRDefault="00950148" w:rsidP="00950148">
            <w:pPr>
              <w:pStyle w:val="a5"/>
              <w:spacing w:before="140" w:line="115" w:lineRule="exact"/>
              <w:ind w:left="200" w:firstLine="20"/>
              <w:jc w:val="center"/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148" w:rsidRDefault="00950148" w:rsidP="001C19F0">
            <w:pPr>
              <w:pStyle w:val="a5"/>
              <w:ind w:firstLine="0"/>
              <w:jc w:val="center"/>
            </w:pPr>
            <w:r>
              <w:t>Сроки и этапы реализации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48" w:rsidRDefault="00950148" w:rsidP="0021261D">
            <w:pPr>
              <w:pStyle w:val="a5"/>
              <w:ind w:firstLine="0"/>
              <w:jc w:val="both"/>
            </w:pPr>
            <w:r>
              <w:t>Реализация подпрограммы 3 осуществляется с 2022 года по 2030 год</w:t>
            </w:r>
          </w:p>
        </w:tc>
      </w:tr>
      <w:tr w:rsidR="00950148" w:rsidTr="00950148">
        <w:trPr>
          <w:trHeight w:hRule="exact" w:val="2682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148" w:rsidRDefault="00950148" w:rsidP="00950148">
            <w:pPr>
              <w:pStyle w:val="a5"/>
              <w:spacing w:before="140" w:line="115" w:lineRule="exact"/>
              <w:ind w:left="200" w:firstLine="20"/>
              <w:jc w:val="center"/>
            </w:pPr>
            <w:r>
              <w:lastRenderedPageBreak/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148" w:rsidRDefault="00950148" w:rsidP="00A7116C">
            <w:pPr>
              <w:pStyle w:val="a5"/>
              <w:ind w:firstLine="0"/>
            </w:pPr>
            <w:r>
              <w:t>Объемы ассигнований программы за счет средств местного бюджета и внебюджетных источников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48" w:rsidRDefault="00950148" w:rsidP="00A7116C">
            <w:pPr>
              <w:pStyle w:val="a5"/>
              <w:spacing w:before="100"/>
              <w:ind w:firstLine="0"/>
              <w:jc w:val="both"/>
            </w:pPr>
            <w:r>
              <w:t>Финансирование не предусмотрено</w:t>
            </w:r>
          </w:p>
        </w:tc>
      </w:tr>
      <w:tr w:rsidR="00950148" w:rsidTr="001C19F0">
        <w:trPr>
          <w:trHeight w:hRule="exact" w:val="256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148" w:rsidRDefault="00950148" w:rsidP="00950148">
            <w:pPr>
              <w:pStyle w:val="a5"/>
              <w:spacing w:before="140" w:line="115" w:lineRule="exact"/>
              <w:ind w:left="200" w:firstLine="20"/>
              <w:jc w:val="center"/>
            </w:pPr>
            <w: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148" w:rsidRDefault="00950148" w:rsidP="00A7116C">
            <w:pPr>
              <w:pStyle w:val="a5"/>
              <w:spacing w:before="100"/>
              <w:ind w:firstLine="0"/>
            </w:pPr>
            <w:r>
              <w:t>Конечные результаты реализации подпрограммы 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48" w:rsidRDefault="00950148" w:rsidP="001C19F0">
            <w:pPr>
              <w:pStyle w:val="a5"/>
              <w:ind w:firstLine="0"/>
              <w:jc w:val="both"/>
            </w:pPr>
            <w:r>
              <w:t>К 2030 году планируется:</w:t>
            </w:r>
          </w:p>
          <w:p w:rsidR="00950148" w:rsidRDefault="00950148" w:rsidP="001C19F0">
            <w:pPr>
              <w:pStyle w:val="a5"/>
              <w:numPr>
                <w:ilvl w:val="0"/>
                <w:numId w:val="32"/>
              </w:numPr>
              <w:tabs>
                <w:tab w:val="left" w:pos="288"/>
              </w:tabs>
              <w:ind w:firstLine="0"/>
              <w:jc w:val="both"/>
            </w:pPr>
            <w:r>
              <w:t>Сохранение удельного веса потребительских споров, урегулированных в досудебном порядке, на уровне более 90 процентов по отношению к базовому показателю 2021 года.</w:t>
            </w:r>
          </w:p>
          <w:p w:rsidR="00950148" w:rsidRDefault="00950148" w:rsidP="001C19F0">
            <w:pPr>
              <w:pStyle w:val="a5"/>
              <w:numPr>
                <w:ilvl w:val="0"/>
                <w:numId w:val="32"/>
              </w:numPr>
              <w:tabs>
                <w:tab w:val="left" w:pos="288"/>
              </w:tabs>
              <w:ind w:firstLine="0"/>
              <w:jc w:val="both"/>
            </w:pPr>
            <w:r>
              <w:t>Сохранение удельного веса устных обращений граждан в общем количестве обращений на уровне более 90 процентов по отношению к базовому показателю 2021 года</w:t>
            </w:r>
          </w:p>
        </w:tc>
      </w:tr>
    </w:tbl>
    <w:p w:rsidR="00C50CDD" w:rsidRDefault="00C50CDD">
      <w:pPr>
        <w:spacing w:line="1" w:lineRule="exact"/>
      </w:pPr>
    </w:p>
    <w:p w:rsidR="00C50CDD" w:rsidRDefault="00C50CDD">
      <w:pPr>
        <w:spacing w:after="299" w:line="1" w:lineRule="exact"/>
      </w:pPr>
    </w:p>
    <w:p w:rsidR="00C50CDD" w:rsidRDefault="00950148" w:rsidP="00950148">
      <w:pPr>
        <w:pStyle w:val="34"/>
        <w:keepNext/>
        <w:keepLines/>
        <w:tabs>
          <w:tab w:val="left" w:pos="1219"/>
        </w:tabs>
        <w:spacing w:after="360" w:line="276" w:lineRule="auto"/>
      </w:pPr>
      <w:bookmarkStart w:id="12" w:name="bookmark27"/>
      <w:r>
        <w:t xml:space="preserve">1. </w:t>
      </w:r>
      <w:r w:rsidR="003C4B0E">
        <w:t>Характеристика сферы реализации подпрограммы 3,</w:t>
      </w:r>
      <w:r w:rsidR="003C4B0E">
        <w:br/>
        <w:t>описание основных проблем в указанной сфере и прогноз развития</w:t>
      </w:r>
      <w:bookmarkEnd w:id="12"/>
    </w:p>
    <w:p w:rsidR="00C50CDD" w:rsidRDefault="003C4B0E">
      <w:pPr>
        <w:pStyle w:val="13"/>
        <w:ind w:firstLine="740"/>
        <w:jc w:val="both"/>
      </w:pPr>
      <w:r>
        <w:t>Государственная политика в области защиты прав потребителей занимает прочные позиции в социально-экономических преобразованиях Российской Федерации. Она осуществляется в тесной взаимосвязи с общим курсом экономических и правовых реформ, развитием конкуренции, а также с учетом их влияния на экономическое положение граждан на потребительском рынке товаров, работ, услуг.</w:t>
      </w:r>
    </w:p>
    <w:p w:rsidR="00C50CDD" w:rsidRDefault="003C4B0E">
      <w:pPr>
        <w:pStyle w:val="13"/>
        <w:ind w:firstLine="740"/>
        <w:jc w:val="both"/>
      </w:pPr>
      <w:r>
        <w:t xml:space="preserve">В </w:t>
      </w:r>
      <w:proofErr w:type="spellStart"/>
      <w:r w:rsidR="003606F5">
        <w:t>Корочанском</w:t>
      </w:r>
      <w:proofErr w:type="spellEnd"/>
      <w:r w:rsidR="003606F5">
        <w:t xml:space="preserve"> районе</w:t>
      </w:r>
      <w:r>
        <w:t xml:space="preserve"> работа по защите прав потребителей, началась после принятия Закона Российской Федерации от 7 февраля 1992 года</w:t>
      </w:r>
      <w:r w:rsidR="008D4711">
        <w:t xml:space="preserve">        </w:t>
      </w:r>
      <w:r w:rsidR="003606F5">
        <w:t xml:space="preserve">                  </w:t>
      </w:r>
      <w:r w:rsidR="008D4711">
        <w:t xml:space="preserve">      </w:t>
      </w:r>
      <w:r>
        <w:t xml:space="preserve">№ 2300-1 </w:t>
      </w:r>
      <w:r w:rsidR="008D4711">
        <w:t>«О защите прав потребителей»</w:t>
      </w:r>
      <w:r>
        <w:t>.</w:t>
      </w:r>
    </w:p>
    <w:p w:rsidR="00C50CDD" w:rsidRDefault="003C4B0E">
      <w:pPr>
        <w:pStyle w:val="13"/>
        <w:ind w:firstLine="740"/>
        <w:jc w:val="both"/>
      </w:pPr>
      <w:r>
        <w:t xml:space="preserve">Для успешного решения поставленных задач в 2011 году была принята Стратегия </w:t>
      </w:r>
      <w:proofErr w:type="gramStart"/>
      <w:r>
        <w:t>развития районной системы защиты прав потре</w:t>
      </w:r>
      <w:r w:rsidR="008D4711">
        <w:t>бителей</w:t>
      </w:r>
      <w:proofErr w:type="gramEnd"/>
      <w:r w:rsidR="008D4711">
        <w:t xml:space="preserve"> в муниципальном районе «</w:t>
      </w:r>
      <w:proofErr w:type="spellStart"/>
      <w:r w:rsidR="008D4711">
        <w:t>Корочанский</w:t>
      </w:r>
      <w:proofErr w:type="spellEnd"/>
      <w:r w:rsidR="008D4711">
        <w:t xml:space="preserve"> район» </w:t>
      </w:r>
      <w:r>
        <w:t>на 2011 - 2020 годы, которая стала продолжением программ на 1995 -2000 годы, 2001 - 2005 годы, 2006 - 2010 годы.</w:t>
      </w:r>
    </w:p>
    <w:p w:rsidR="0021261D" w:rsidRDefault="003C4B0E" w:rsidP="0021261D">
      <w:pPr>
        <w:pStyle w:val="13"/>
        <w:ind w:firstLine="743"/>
        <w:jc w:val="both"/>
      </w:pPr>
      <w:r>
        <w:t>Реализованный комплекс мероприятий позволил повысить социальную защищенность жителей муниципального образования. Так, ежегодно в администрацию</w:t>
      </w:r>
      <w:r w:rsidR="008D4711">
        <w:t xml:space="preserve"> </w:t>
      </w:r>
      <w:proofErr w:type="spellStart"/>
      <w:r w:rsidR="008D4711">
        <w:t>Корочанского</w:t>
      </w:r>
      <w:proofErr w:type="spellEnd"/>
      <w:r w:rsidR="008D4711">
        <w:t xml:space="preserve"> района о</w:t>
      </w:r>
      <w:r>
        <w:t xml:space="preserve">бращается около </w:t>
      </w:r>
      <w:r w:rsidR="008D4711">
        <w:t xml:space="preserve">шестисот </w:t>
      </w:r>
      <w:r>
        <w:t>потребителей по поводу нарушения потребительских прав. В результате непосредственного вмешательства в конфликтные ситуации органа местного</w:t>
      </w:r>
      <w:r w:rsidR="0021261D">
        <w:t xml:space="preserve"> </w:t>
      </w:r>
      <w:r>
        <w:t xml:space="preserve">самоуправления потребителям возмещается убытков и возвращается в их семейные </w:t>
      </w:r>
      <w:r w:rsidR="00EA5122">
        <w:t>бюджеты средств на сумму около 50</w:t>
      </w:r>
      <w:r>
        <w:t xml:space="preserve"> тыс. рублей в год.</w:t>
      </w:r>
    </w:p>
    <w:p w:rsidR="00C50CDD" w:rsidRDefault="003C4B0E" w:rsidP="0021261D">
      <w:pPr>
        <w:pStyle w:val="13"/>
        <w:ind w:firstLine="743"/>
        <w:jc w:val="both"/>
      </w:pPr>
      <w:r>
        <w:t>Основная доля или более 90 процентов от общего числа поступивших обращений приходится на получение потребителями устных консультаций в целях самостоятельного урегулирования спорных ситуаций.</w:t>
      </w:r>
    </w:p>
    <w:p w:rsidR="00C50CDD" w:rsidRDefault="003C4B0E">
      <w:pPr>
        <w:pStyle w:val="13"/>
        <w:ind w:firstLine="720"/>
        <w:jc w:val="both"/>
      </w:pPr>
      <w:r>
        <w:t xml:space="preserve">В то же время, поскольку ситуация на потребительском рынке постоянно находится в динамике, остается немало нерешенных вопросов правового, </w:t>
      </w:r>
      <w:r>
        <w:lastRenderedPageBreak/>
        <w:t>экономического, организационного и социального характера.</w:t>
      </w:r>
    </w:p>
    <w:p w:rsidR="00C50CDD" w:rsidRDefault="003C4B0E">
      <w:pPr>
        <w:pStyle w:val="13"/>
        <w:ind w:firstLine="720"/>
        <w:jc w:val="both"/>
      </w:pPr>
      <w:r>
        <w:t>Рыночные механизмы не обеспечивают потребителям равные возможности во взаимоотношениях с хозяйствующими субъектами. Появление новых методов товародвижения, развитие дистанционного способа продаж, потребительского кредитования, медицинских и туристических услуг не всегда положительно сказываются на потребительских отношениях, имеющих значительное влияние на социально-экономическое положение потребителей.</w:t>
      </w:r>
    </w:p>
    <w:p w:rsidR="00C50CDD" w:rsidRDefault="003C4B0E">
      <w:pPr>
        <w:pStyle w:val="13"/>
        <w:ind w:firstLine="720"/>
        <w:jc w:val="both"/>
      </w:pPr>
      <w:r>
        <w:t>Проблема незаконного оборота промышленной продукции в настоящее время приобретает наибольшую актуальность, поскольку незаконный ввоз, производство и оборот контрафактной и фальсифицированной продукции может способствовать недобросовестной конкуренции на потребительском рынке, наносить ущерб экономике, вводить потребителя в заблуждение относительно потребительских свойств и происхождения продукции, причинить вред жизни, здоровью и имуществу потребителя.</w:t>
      </w:r>
    </w:p>
    <w:p w:rsidR="00C50CDD" w:rsidRDefault="003C4B0E" w:rsidP="0021261D">
      <w:pPr>
        <w:pStyle w:val="13"/>
        <w:ind w:firstLine="720"/>
        <w:jc w:val="both"/>
      </w:pPr>
      <w:r>
        <w:t>В целях недопущения реализации контрафактной продукции постепенно вводится система обязательной маркировки товаров. Внедрение системы маркировки товаров позволит в полной мере реализовать право потребителей на получение информации о соответствии товара обязательным требованиям</w:t>
      </w:r>
      <w:r w:rsidR="0021261D">
        <w:t xml:space="preserve"> </w:t>
      </w:r>
      <w:r>
        <w:t>и о происхождении товара и тем самым повысит доверие потребителей к хозяйствующим субъектам.</w:t>
      </w:r>
    </w:p>
    <w:p w:rsidR="00C50CDD" w:rsidRDefault="003C4B0E">
      <w:pPr>
        <w:pStyle w:val="13"/>
        <w:ind w:firstLine="720"/>
        <w:jc w:val="both"/>
      </w:pPr>
      <w:r>
        <w:t>Построение правового государства требует не только формирования соответствующей законодательной основы, но и обеспечения адекватного поведения людей, что, в свою очередь, предполагает знание населением своих законных потребительских прав и обязанностей.</w:t>
      </w:r>
    </w:p>
    <w:p w:rsidR="00C50CDD" w:rsidRDefault="003C4B0E">
      <w:pPr>
        <w:pStyle w:val="13"/>
        <w:ind w:firstLine="720"/>
        <w:jc w:val="both"/>
      </w:pPr>
      <w:r>
        <w:t>Правоприменительная практика показала, что большинство нарушений прав потребителей устраняется путем консультирования потребителей, оказания помощи в подготовке претензий и исковых заявлений. Такая работа способствует высокой степени оперативности рассмотрения обращений потребителей, что не может быть обеспечено контрольно-надзорными органами в силу детального урегулирования законодательными актами полномочий по проведению надзорных мероприятий.</w:t>
      </w:r>
    </w:p>
    <w:p w:rsidR="00EA5122" w:rsidRDefault="003C4B0E" w:rsidP="00EA5122">
      <w:pPr>
        <w:pStyle w:val="13"/>
        <w:ind w:firstLine="720"/>
        <w:jc w:val="both"/>
      </w:pPr>
      <w:r>
        <w:t>Информационно-просветительская работа становится одним из основных элементов потребительской политики и должна включать:</w:t>
      </w:r>
    </w:p>
    <w:p w:rsidR="00EA5122" w:rsidRDefault="00EA5122" w:rsidP="00EA5122">
      <w:pPr>
        <w:pStyle w:val="13"/>
        <w:ind w:firstLine="720"/>
        <w:jc w:val="both"/>
      </w:pPr>
      <w:r>
        <w:t xml:space="preserve">- </w:t>
      </w:r>
      <w:r w:rsidR="003C4B0E">
        <w:t xml:space="preserve">пропаганду правовых знаний через средства массовой информации; </w:t>
      </w:r>
      <w:r>
        <w:tab/>
      </w:r>
    </w:p>
    <w:p w:rsidR="00EA5122" w:rsidRDefault="00EA5122" w:rsidP="00EA5122">
      <w:pPr>
        <w:pStyle w:val="13"/>
        <w:ind w:firstLine="720"/>
        <w:jc w:val="both"/>
      </w:pPr>
      <w:r>
        <w:t xml:space="preserve">- </w:t>
      </w:r>
      <w:r w:rsidR="003C4B0E">
        <w:t>издание специальной и популярной литературы;</w:t>
      </w:r>
    </w:p>
    <w:p w:rsidR="00EA5122" w:rsidRDefault="00EA5122" w:rsidP="00EA5122">
      <w:pPr>
        <w:pStyle w:val="13"/>
        <w:ind w:firstLine="720"/>
        <w:jc w:val="both"/>
        <w:rPr>
          <w:color w:val="1F1F20"/>
        </w:rPr>
      </w:pPr>
      <w:r>
        <w:t>- </w:t>
      </w:r>
      <w:r w:rsidR="003C4B0E">
        <w:t>максимально возможное</w:t>
      </w:r>
      <w:r>
        <w:t xml:space="preserve"> </w:t>
      </w:r>
      <w:r w:rsidR="003C4B0E">
        <w:rPr>
          <w:color w:val="1F1F20"/>
        </w:rPr>
        <w:t>вовлечение</w:t>
      </w:r>
      <w:r>
        <w:rPr>
          <w:color w:val="1F1F20"/>
        </w:rPr>
        <w:t xml:space="preserve"> </w:t>
      </w:r>
      <w:r w:rsidR="003C4B0E">
        <w:rPr>
          <w:color w:val="1F1F20"/>
        </w:rPr>
        <w:t xml:space="preserve">в образовательный процесс различных групп потребителей. </w:t>
      </w:r>
    </w:p>
    <w:p w:rsidR="00C50CDD" w:rsidRDefault="003C4B0E" w:rsidP="00EA5122">
      <w:pPr>
        <w:pStyle w:val="13"/>
        <w:ind w:firstLine="720"/>
        <w:jc w:val="both"/>
      </w:pPr>
      <w:r>
        <w:rPr>
          <w:color w:val="1F1F20"/>
        </w:rPr>
        <w:t xml:space="preserve">Особое внимание должно быть уделено социально незащищенным, малообеспеченным, проживающим в сельской местности потребителям, организации системного обучения обучающихся </w:t>
      </w:r>
      <w:r>
        <w:t xml:space="preserve">в </w:t>
      </w:r>
      <w:r>
        <w:rPr>
          <w:color w:val="1F1F20"/>
        </w:rPr>
        <w:t>образовательных организациях с приоритетом обучения основам потребительских знаний, обучению предпринимателей. В результате субъекты предпринимательской деятельности должны приобрести определенные навыки и стереотипы поведения в условиях рыночной экономики, что способствовало бы добровольному разрешению возникающих споров.</w:t>
      </w:r>
    </w:p>
    <w:p w:rsidR="00C50CDD" w:rsidRDefault="003C4B0E">
      <w:pPr>
        <w:pStyle w:val="13"/>
        <w:ind w:firstLine="720"/>
        <w:jc w:val="both"/>
      </w:pPr>
      <w:r>
        <w:rPr>
          <w:color w:val="1F1F20"/>
        </w:rPr>
        <w:t xml:space="preserve">Для обеспечения действенности потребительской политики требуется </w:t>
      </w:r>
      <w:r>
        <w:rPr>
          <w:color w:val="1F1F20"/>
        </w:rPr>
        <w:lastRenderedPageBreak/>
        <w:t xml:space="preserve">поддержание старых и разработка новых организационных подходов, объединение усилий администрации </w:t>
      </w:r>
      <w:proofErr w:type="spellStart"/>
      <w:r w:rsidR="00EA5122">
        <w:rPr>
          <w:color w:val="1F1F20"/>
        </w:rPr>
        <w:t>Корочанского</w:t>
      </w:r>
      <w:proofErr w:type="spellEnd"/>
      <w:r w:rsidR="00EA5122">
        <w:rPr>
          <w:color w:val="1F1F20"/>
        </w:rPr>
        <w:t xml:space="preserve"> райо</w:t>
      </w:r>
      <w:r w:rsidR="0021261D">
        <w:rPr>
          <w:color w:val="1F1F20"/>
        </w:rPr>
        <w:t>н</w:t>
      </w:r>
      <w:r w:rsidR="00EA5122">
        <w:rPr>
          <w:color w:val="1F1F20"/>
        </w:rPr>
        <w:t>а</w:t>
      </w:r>
      <w:r>
        <w:rPr>
          <w:color w:val="1F1F20"/>
        </w:rPr>
        <w:t>, территориальных органов федеральных органов исполнительной власти и других заинтересованных структур.</w:t>
      </w:r>
    </w:p>
    <w:p w:rsidR="00C50CDD" w:rsidRDefault="003C4B0E">
      <w:pPr>
        <w:pStyle w:val="13"/>
        <w:ind w:firstLine="720"/>
        <w:jc w:val="both"/>
      </w:pPr>
      <w:r>
        <w:rPr>
          <w:color w:val="1F1F20"/>
        </w:rPr>
        <w:t xml:space="preserve">Решение вышеперечисленных проблем и задач в определенной степени возможно в рамках подпрограммы 3. Отличительной особенностью подпрограммы 3 является ее комплексный подход к осуществлению поставленных целей государственной поддержки потребителей, что позволяет максимально интегрировать интересы и возможности структур, занимающихся защитой прав потребителей в </w:t>
      </w:r>
      <w:proofErr w:type="spellStart"/>
      <w:r w:rsidR="00EA5122">
        <w:rPr>
          <w:color w:val="1F1F20"/>
        </w:rPr>
        <w:t>Корочанском</w:t>
      </w:r>
      <w:proofErr w:type="spellEnd"/>
      <w:r w:rsidR="00EA5122">
        <w:rPr>
          <w:color w:val="1F1F20"/>
        </w:rPr>
        <w:t xml:space="preserve"> районе</w:t>
      </w:r>
      <w:r>
        <w:rPr>
          <w:color w:val="1F1F20"/>
        </w:rPr>
        <w:t xml:space="preserve">, и в конечном итоге существенно повлияет на улучшение </w:t>
      </w:r>
      <w:r w:rsidR="00EA5122">
        <w:rPr>
          <w:color w:val="1F1F20"/>
        </w:rPr>
        <w:t>социально-экономической</w:t>
      </w:r>
      <w:r>
        <w:rPr>
          <w:color w:val="1F1F20"/>
        </w:rPr>
        <w:t xml:space="preserve"> ситуации в </w:t>
      </w:r>
      <w:r w:rsidR="003606F5">
        <w:rPr>
          <w:color w:val="1F1F20"/>
        </w:rPr>
        <w:t>районе</w:t>
      </w:r>
      <w:r>
        <w:rPr>
          <w:color w:val="1F1F20"/>
        </w:rPr>
        <w:t>.</w:t>
      </w:r>
    </w:p>
    <w:p w:rsidR="00C50CDD" w:rsidRDefault="003C4B0E">
      <w:pPr>
        <w:pStyle w:val="13"/>
        <w:spacing w:after="300"/>
        <w:ind w:firstLine="720"/>
        <w:jc w:val="both"/>
      </w:pPr>
      <w:r>
        <w:rPr>
          <w:color w:val="1F1F20"/>
        </w:rPr>
        <w:t xml:space="preserve">Реализация комплекса мероприятий, которые предусмотрены </w:t>
      </w:r>
      <w:r w:rsidR="0021261D">
        <w:rPr>
          <w:color w:val="1F1F20"/>
        </w:rPr>
        <w:t>п</w:t>
      </w:r>
      <w:r>
        <w:rPr>
          <w:color w:val="1F1F20"/>
        </w:rPr>
        <w:t xml:space="preserve">одпрограммой 3, позволит решить обозначенные выше задачи, будет способствовать дальнейшему повышению уровня защищенности потребителей, снижению социальной напряженности на территории </w:t>
      </w:r>
      <w:proofErr w:type="spellStart"/>
      <w:r w:rsidR="00EA5122">
        <w:rPr>
          <w:color w:val="1F1F20"/>
        </w:rPr>
        <w:t>Корочанского</w:t>
      </w:r>
      <w:proofErr w:type="spellEnd"/>
      <w:r w:rsidR="00EA5122">
        <w:rPr>
          <w:color w:val="1F1F20"/>
        </w:rPr>
        <w:t xml:space="preserve"> района</w:t>
      </w:r>
      <w:r>
        <w:rPr>
          <w:color w:val="1F1F20"/>
        </w:rPr>
        <w:t>.</w:t>
      </w:r>
    </w:p>
    <w:p w:rsidR="00C50CDD" w:rsidRDefault="00EA5122" w:rsidP="00EA5122">
      <w:pPr>
        <w:pStyle w:val="34"/>
        <w:keepNext/>
        <w:keepLines/>
        <w:tabs>
          <w:tab w:val="left" w:pos="327"/>
        </w:tabs>
      </w:pPr>
      <w:bookmarkStart w:id="13" w:name="bookmark29"/>
      <w:r>
        <w:t xml:space="preserve">2. </w:t>
      </w:r>
      <w:r w:rsidR="003C4B0E">
        <w:t>Цели, задачи, сроки и этапы реализации подпрограммы 3</w:t>
      </w:r>
      <w:bookmarkEnd w:id="13"/>
    </w:p>
    <w:p w:rsidR="00C50CDD" w:rsidRDefault="003C4B0E">
      <w:pPr>
        <w:pStyle w:val="13"/>
        <w:ind w:firstLine="720"/>
        <w:jc w:val="both"/>
      </w:pPr>
      <w:r>
        <w:rPr>
          <w:color w:val="1F1F20"/>
        </w:rPr>
        <w:t xml:space="preserve">Целью подпрограммы </w:t>
      </w:r>
      <w:r>
        <w:t xml:space="preserve">3 </w:t>
      </w:r>
      <w:r>
        <w:rPr>
          <w:color w:val="1F1F20"/>
        </w:rPr>
        <w:t>является развитие муниципальной системы защиты прав потребителей, обеспечивающей необходимые условия для максимальной реализации потребителем своих законных прав и интересов.</w:t>
      </w:r>
    </w:p>
    <w:p w:rsidR="00EA5122" w:rsidRDefault="003C4B0E" w:rsidP="00EA5122">
      <w:pPr>
        <w:pStyle w:val="13"/>
        <w:ind w:firstLine="720"/>
        <w:jc w:val="both"/>
        <w:rPr>
          <w:color w:val="1F1F20"/>
        </w:rPr>
      </w:pPr>
      <w:r>
        <w:rPr>
          <w:color w:val="1F1F20"/>
        </w:rPr>
        <w:t>Данная цель реализуется на основе последовательного решения комплекса взаимосвязанных между собой задач, в том числе:</w:t>
      </w:r>
    </w:p>
    <w:p w:rsidR="00EA5122" w:rsidRDefault="00EA5122" w:rsidP="00EA5122">
      <w:pPr>
        <w:pStyle w:val="13"/>
        <w:ind w:firstLine="720"/>
        <w:jc w:val="both"/>
        <w:rPr>
          <w:color w:val="1F1F20"/>
        </w:rPr>
      </w:pPr>
      <w:r>
        <w:rPr>
          <w:color w:val="1F1F20"/>
        </w:rPr>
        <w:t xml:space="preserve">- </w:t>
      </w:r>
      <w:r w:rsidR="003C4B0E" w:rsidRPr="00EA5122">
        <w:rPr>
          <w:color w:val="1F1F20"/>
        </w:rPr>
        <w:t>повышение уровня правовой грамотности и формирование у населения навыков рационального потребительского поведения;</w:t>
      </w:r>
    </w:p>
    <w:p w:rsidR="00EA5122" w:rsidRDefault="00EA5122" w:rsidP="00EA5122">
      <w:pPr>
        <w:pStyle w:val="13"/>
        <w:ind w:firstLine="720"/>
        <w:jc w:val="both"/>
        <w:rPr>
          <w:color w:val="1F1F20"/>
        </w:rPr>
      </w:pPr>
      <w:r>
        <w:rPr>
          <w:color w:val="1F1F20"/>
        </w:rPr>
        <w:t xml:space="preserve">- </w:t>
      </w:r>
      <w:r w:rsidR="003C4B0E">
        <w:rPr>
          <w:color w:val="1F1F20"/>
        </w:rPr>
        <w:t>повышение доступности правовой и экспертной помощи для потребителей;</w:t>
      </w:r>
      <w:r>
        <w:rPr>
          <w:color w:val="1F1F20"/>
        </w:rPr>
        <w:t xml:space="preserve"> </w:t>
      </w:r>
    </w:p>
    <w:p w:rsidR="003C37D9" w:rsidRDefault="00EA5122" w:rsidP="003C37D9">
      <w:pPr>
        <w:pStyle w:val="13"/>
        <w:ind w:firstLine="720"/>
        <w:jc w:val="both"/>
        <w:rPr>
          <w:color w:val="1F1F20"/>
        </w:rPr>
      </w:pPr>
      <w:r>
        <w:rPr>
          <w:color w:val="1F1F20"/>
        </w:rPr>
        <w:t xml:space="preserve">- </w:t>
      </w:r>
      <w:r w:rsidR="003C4B0E" w:rsidRPr="00EA5122">
        <w:rPr>
          <w:color w:val="1F1F20"/>
        </w:rPr>
        <w:t>обеспечение защиты прав наиболее социально уязвимых категорий потребителей;</w:t>
      </w:r>
      <w:r w:rsidR="003C37D9">
        <w:rPr>
          <w:color w:val="1F1F20"/>
        </w:rPr>
        <w:t xml:space="preserve"> </w:t>
      </w:r>
    </w:p>
    <w:p w:rsidR="003C37D9" w:rsidRDefault="003C37D9" w:rsidP="003C37D9">
      <w:pPr>
        <w:pStyle w:val="13"/>
        <w:ind w:firstLine="720"/>
        <w:jc w:val="both"/>
      </w:pPr>
      <w:r>
        <w:rPr>
          <w:color w:val="1F1F20"/>
        </w:rPr>
        <w:t xml:space="preserve">- </w:t>
      </w:r>
      <w:r w:rsidR="003C4B0E">
        <w:t>создание эффективной системы оперативного обмена информацией в системе защиты прав потребителей, включая информирование потребителей о качестве предлагаемых товаров, работ и услуг;</w:t>
      </w:r>
    </w:p>
    <w:p w:rsidR="003C37D9" w:rsidRDefault="003C37D9" w:rsidP="003C37D9">
      <w:pPr>
        <w:pStyle w:val="13"/>
        <w:ind w:firstLine="720"/>
        <w:jc w:val="both"/>
      </w:pPr>
      <w:r>
        <w:t xml:space="preserve">- </w:t>
      </w:r>
      <w:r w:rsidR="003C4B0E">
        <w:t xml:space="preserve">укрепление взаимодействия администрации </w:t>
      </w:r>
      <w:proofErr w:type="spellStart"/>
      <w:r>
        <w:t>Корочанского</w:t>
      </w:r>
      <w:proofErr w:type="spellEnd"/>
      <w:r>
        <w:t xml:space="preserve"> района</w:t>
      </w:r>
      <w:r w:rsidR="003C4B0E">
        <w:t xml:space="preserve"> и территориальных органов федеральных органов исполнительной власти;</w:t>
      </w:r>
      <w:r>
        <w:t xml:space="preserve"> </w:t>
      </w:r>
    </w:p>
    <w:p w:rsidR="00C50CDD" w:rsidRDefault="003C37D9" w:rsidP="003C37D9">
      <w:pPr>
        <w:pStyle w:val="13"/>
        <w:ind w:firstLine="720"/>
        <w:jc w:val="both"/>
      </w:pPr>
      <w:r>
        <w:t xml:space="preserve">- </w:t>
      </w:r>
      <w:r w:rsidR="003C4B0E">
        <w:t>повышение уровня социальной ответственности и правовой грамотности хозяйствующих субъектов, работающих на потребительском рынке.</w:t>
      </w:r>
    </w:p>
    <w:p w:rsidR="00C50CDD" w:rsidRDefault="003C4B0E">
      <w:pPr>
        <w:pStyle w:val="13"/>
        <w:ind w:firstLine="720"/>
        <w:jc w:val="both"/>
      </w:pPr>
      <w:r>
        <w:t xml:space="preserve">Основным критерием </w:t>
      </w:r>
      <w:proofErr w:type="gramStart"/>
      <w:r>
        <w:t>эффективности системы защиты прав потребителей</w:t>
      </w:r>
      <w:proofErr w:type="gramEnd"/>
      <w:r>
        <w:t xml:space="preserve"> следует считать возможность быстрого и эффективного разрешения потребительских проблем, причем административное или судебное вмешательство должно быть скорее исключением, чем правилом.</w:t>
      </w:r>
    </w:p>
    <w:p w:rsidR="00C50CDD" w:rsidRDefault="003C4B0E">
      <w:pPr>
        <w:pStyle w:val="13"/>
        <w:spacing w:after="300"/>
        <w:ind w:firstLine="720"/>
        <w:jc w:val="both"/>
      </w:pPr>
      <w:r>
        <w:t>Подпрограмма 3 рассчитана на реализацию с 2022 года по 2030 год.</w:t>
      </w:r>
    </w:p>
    <w:p w:rsidR="00C50CDD" w:rsidRDefault="003C4B0E">
      <w:pPr>
        <w:pStyle w:val="34"/>
        <w:keepNext/>
        <w:keepLines/>
        <w:numPr>
          <w:ilvl w:val="0"/>
          <w:numId w:val="35"/>
        </w:numPr>
        <w:tabs>
          <w:tab w:val="left" w:pos="327"/>
        </w:tabs>
      </w:pPr>
      <w:bookmarkStart w:id="14" w:name="bookmark31"/>
      <w:r>
        <w:rPr>
          <w:color w:val="000000"/>
        </w:rPr>
        <w:lastRenderedPageBreak/>
        <w:t>Обоснование выделения системы мероприятий и краткое</w:t>
      </w:r>
      <w:r>
        <w:rPr>
          <w:color w:val="000000"/>
        </w:rPr>
        <w:br/>
        <w:t>описание основных мероприятий подпрограммы 3</w:t>
      </w:r>
      <w:bookmarkEnd w:id="14"/>
    </w:p>
    <w:p w:rsidR="00C50CDD" w:rsidRDefault="003C4B0E">
      <w:pPr>
        <w:pStyle w:val="13"/>
        <w:ind w:firstLine="720"/>
        <w:jc w:val="both"/>
      </w:pPr>
      <w:r>
        <w:t>Основные мероприятия систематизированы в целях исполнения следующих задач:</w:t>
      </w:r>
    </w:p>
    <w:p w:rsidR="00C50CDD" w:rsidRDefault="003C4B0E">
      <w:pPr>
        <w:pStyle w:val="13"/>
        <w:numPr>
          <w:ilvl w:val="0"/>
          <w:numId w:val="36"/>
        </w:numPr>
        <w:tabs>
          <w:tab w:val="left" w:pos="1028"/>
        </w:tabs>
        <w:ind w:firstLine="720"/>
        <w:jc w:val="both"/>
      </w:pPr>
      <w:r>
        <w:t>Развитие и укрепление муниципальной системы защиты прав потребителей.</w:t>
      </w:r>
    </w:p>
    <w:p w:rsidR="00C50CDD" w:rsidRDefault="003C4B0E">
      <w:pPr>
        <w:pStyle w:val="13"/>
        <w:ind w:firstLine="720"/>
        <w:jc w:val="both"/>
      </w:pPr>
      <w:r>
        <w:t xml:space="preserve">Основное мероприятие направлено на формирование системы обеспечения эффективной и доступной защиты прав потребителей в </w:t>
      </w:r>
      <w:proofErr w:type="spellStart"/>
      <w:r w:rsidR="003C37D9">
        <w:t>Корочанском</w:t>
      </w:r>
      <w:proofErr w:type="spellEnd"/>
      <w:r w:rsidR="003C37D9">
        <w:t xml:space="preserve"> районе</w:t>
      </w:r>
      <w:r>
        <w:t>.</w:t>
      </w:r>
    </w:p>
    <w:p w:rsidR="00C50CDD" w:rsidRDefault="003C4B0E">
      <w:pPr>
        <w:pStyle w:val="13"/>
        <w:ind w:firstLine="720"/>
        <w:jc w:val="both"/>
      </w:pPr>
      <w:r>
        <w:t xml:space="preserve">Предусматривается создание системы оперативного обмена информацией между органами и организациями, входящими в систему защиты прав потребителей на территории </w:t>
      </w:r>
      <w:proofErr w:type="spellStart"/>
      <w:r w:rsidR="003C37D9">
        <w:t>Корочанского</w:t>
      </w:r>
      <w:proofErr w:type="spellEnd"/>
      <w:r w:rsidR="003C37D9">
        <w:t xml:space="preserve"> района</w:t>
      </w:r>
      <w:r>
        <w:t>, а также обеспечение доступности получения бесплатной правовой помощи в сфере защиты прав потребителей всеми категориями граждан.</w:t>
      </w:r>
    </w:p>
    <w:p w:rsidR="00C50CDD" w:rsidRDefault="003C4B0E">
      <w:pPr>
        <w:pStyle w:val="13"/>
        <w:numPr>
          <w:ilvl w:val="0"/>
          <w:numId w:val="36"/>
        </w:numPr>
        <w:tabs>
          <w:tab w:val="left" w:pos="1023"/>
        </w:tabs>
        <w:ind w:firstLine="720"/>
        <w:jc w:val="both"/>
      </w:pPr>
      <w:r>
        <w:t xml:space="preserve">Проведение анализа и прогнозирование ситуации в сфере потребительского рынка </w:t>
      </w:r>
      <w:proofErr w:type="spellStart"/>
      <w:r w:rsidR="003C37D9">
        <w:t>Корочанского</w:t>
      </w:r>
      <w:proofErr w:type="spellEnd"/>
      <w:r w:rsidR="003C37D9">
        <w:t xml:space="preserve"> района</w:t>
      </w:r>
      <w:r>
        <w:t>.</w:t>
      </w:r>
    </w:p>
    <w:p w:rsidR="00C50CDD" w:rsidRDefault="003C4B0E">
      <w:pPr>
        <w:pStyle w:val="13"/>
        <w:ind w:firstLine="720"/>
        <w:jc w:val="both"/>
      </w:pPr>
      <w:r>
        <w:t xml:space="preserve">Развитие сферы потребительского рынка в целом обусловлено необходимостью проведения комплекса мероприятий, направленных на прогнозирование и анализ ситуации с целью </w:t>
      </w:r>
      <w:proofErr w:type="gramStart"/>
      <w:r>
        <w:t>усовершенствования механизмов взаимодействия структур данной сферы</w:t>
      </w:r>
      <w:proofErr w:type="gramEnd"/>
      <w:r>
        <w:t xml:space="preserve"> и составления аналитических обзоров по имеющимся данным.</w:t>
      </w:r>
    </w:p>
    <w:p w:rsidR="00C50CDD" w:rsidRDefault="003C4B0E">
      <w:pPr>
        <w:pStyle w:val="13"/>
        <w:numPr>
          <w:ilvl w:val="0"/>
          <w:numId w:val="36"/>
        </w:numPr>
        <w:tabs>
          <w:tab w:val="left" w:pos="1028"/>
        </w:tabs>
        <w:ind w:firstLine="720"/>
        <w:jc w:val="both"/>
      </w:pPr>
      <w:r>
        <w:t>Развитие информационных ресурсов в сфере защиты прав потребителей и альтернативных механизмов, способствующих повышению потребительской активности населения.</w:t>
      </w:r>
    </w:p>
    <w:p w:rsidR="00C50CDD" w:rsidRDefault="003C4B0E">
      <w:pPr>
        <w:pStyle w:val="13"/>
        <w:ind w:firstLine="720"/>
        <w:jc w:val="both"/>
      </w:pPr>
      <w:r>
        <w:t>Потребитель независимо от места жительства должен иметь доступ к потребительской информации. В информационной деятельности основной задачей является обеспечение потребителей структурированной и упорядоченной информацией от всех органов, ответственных за защиту прав и интересов потребителей, в том числе с использованием современных средств коммуникаций (Интернет и т.п.) в целях формирования у потребителя самостоятельности в решении вопросов защиты прав потребителей.</w:t>
      </w:r>
    </w:p>
    <w:p w:rsidR="00C50CDD" w:rsidRDefault="003C4B0E">
      <w:pPr>
        <w:pStyle w:val="13"/>
        <w:ind w:firstLine="720"/>
        <w:jc w:val="both"/>
      </w:pPr>
      <w:r>
        <w:t>В рамках данного основного мероприятия предусматривается проведение работы по обеспечению формирования у населения области навыков рационального потребительского поведения. Создание равных возможностей свободного и бесплатного доступа граждан к информационным ресурсам сети защиты прав потребителей.</w:t>
      </w:r>
    </w:p>
    <w:p w:rsidR="00C50CDD" w:rsidRDefault="003C4B0E">
      <w:pPr>
        <w:pStyle w:val="13"/>
        <w:numPr>
          <w:ilvl w:val="0"/>
          <w:numId w:val="36"/>
        </w:numPr>
        <w:tabs>
          <w:tab w:val="left" w:pos="1033"/>
        </w:tabs>
        <w:ind w:firstLine="720"/>
        <w:jc w:val="both"/>
      </w:pPr>
      <w:r>
        <w:t>Организация правового обучения и пропаганды знаний в сфере потребительского образования.</w:t>
      </w:r>
    </w:p>
    <w:p w:rsidR="00C50CDD" w:rsidRDefault="003C4B0E">
      <w:pPr>
        <w:pStyle w:val="13"/>
        <w:ind w:firstLine="720"/>
        <w:jc w:val="both"/>
      </w:pPr>
      <w:r>
        <w:t>Целью создания системы просвещения является распространение среди граждан знаний в области прав потребителей, обеспечивающих им грамотность, компетентность и самозащиту на рынке товаров, работ и услуг.</w:t>
      </w:r>
    </w:p>
    <w:p w:rsidR="00C50CDD" w:rsidRDefault="003C4B0E">
      <w:pPr>
        <w:pStyle w:val="13"/>
        <w:spacing w:after="300"/>
        <w:ind w:firstLine="720"/>
        <w:jc w:val="both"/>
      </w:pPr>
      <w:r>
        <w:t>Предусматривается повышение правовой грамотности в вопросах потребительского законодательства, обучение различных возрастных групп населения соответствующему поведению по защите своих прав, правильному выбору товара на основе предоставленной информации.</w:t>
      </w:r>
    </w:p>
    <w:p w:rsidR="00C50CDD" w:rsidRDefault="003C4B0E">
      <w:pPr>
        <w:pStyle w:val="34"/>
        <w:keepNext/>
        <w:keepLines/>
        <w:numPr>
          <w:ilvl w:val="0"/>
          <w:numId w:val="35"/>
        </w:numPr>
        <w:tabs>
          <w:tab w:val="left" w:pos="327"/>
        </w:tabs>
        <w:spacing w:after="0"/>
      </w:pPr>
      <w:bookmarkStart w:id="15" w:name="bookmark33"/>
      <w:r>
        <w:rPr>
          <w:color w:val="000000"/>
        </w:rPr>
        <w:lastRenderedPageBreak/>
        <w:t>Прогноз конечных результатов подпрограммы 3.</w:t>
      </w:r>
      <w:bookmarkEnd w:id="15"/>
    </w:p>
    <w:p w:rsidR="00C50CDD" w:rsidRDefault="003C4B0E">
      <w:pPr>
        <w:pStyle w:val="34"/>
        <w:keepNext/>
        <w:keepLines/>
      </w:pPr>
      <w:r>
        <w:rPr>
          <w:color w:val="000000"/>
        </w:rPr>
        <w:t>Перечень показателей подпрограммы 3</w:t>
      </w:r>
    </w:p>
    <w:p w:rsidR="00C50CDD" w:rsidRDefault="003C4B0E">
      <w:pPr>
        <w:pStyle w:val="13"/>
        <w:ind w:firstLine="720"/>
        <w:jc w:val="both"/>
      </w:pPr>
      <w:r>
        <w:t>В результате реализации подпрограммы 3 к 2030 году планируется достижение следующих конечных результатов:</w:t>
      </w:r>
    </w:p>
    <w:p w:rsidR="00C50CDD" w:rsidRDefault="003C4B0E">
      <w:pPr>
        <w:pStyle w:val="13"/>
        <w:numPr>
          <w:ilvl w:val="0"/>
          <w:numId w:val="37"/>
        </w:numPr>
        <w:tabs>
          <w:tab w:val="left" w:pos="1038"/>
        </w:tabs>
        <w:ind w:firstLine="720"/>
        <w:jc w:val="both"/>
      </w:pPr>
      <w:r>
        <w:t>Сохранение удельного веса потребительских споров, урегулированных</w:t>
      </w:r>
    </w:p>
    <w:p w:rsidR="00C50CDD" w:rsidRDefault="003C4B0E">
      <w:pPr>
        <w:pStyle w:val="13"/>
        <w:ind w:firstLine="0"/>
        <w:jc w:val="both"/>
      </w:pPr>
      <w:r>
        <w:t>в досудебном порядке на уровне более 90 процентов по отношению к базовому показателю 2021 года.</w:t>
      </w:r>
    </w:p>
    <w:p w:rsidR="00C50CDD" w:rsidRDefault="003C4B0E">
      <w:pPr>
        <w:pStyle w:val="13"/>
        <w:numPr>
          <w:ilvl w:val="0"/>
          <w:numId w:val="37"/>
        </w:numPr>
        <w:tabs>
          <w:tab w:val="left" w:pos="1033"/>
        </w:tabs>
        <w:ind w:firstLine="720"/>
        <w:jc w:val="both"/>
      </w:pPr>
      <w:r>
        <w:t>Сохранение удельного веса устных обращений граждан в общем количестве обращений на уровне более 90 процентов по отношению к базовому показателю 2021 года.</w:t>
      </w:r>
    </w:p>
    <w:p w:rsidR="00C50CDD" w:rsidRDefault="003C4B0E">
      <w:pPr>
        <w:pStyle w:val="13"/>
        <w:spacing w:after="160"/>
        <w:ind w:firstLine="720"/>
        <w:jc w:val="both"/>
        <w:sectPr w:rsidR="00C50CDD">
          <w:headerReference w:type="default" r:id="rId15"/>
          <w:headerReference w:type="first" r:id="rId16"/>
          <w:pgSz w:w="11900" w:h="16840"/>
          <w:pgMar w:top="876" w:right="621" w:bottom="1006" w:left="1529" w:header="0" w:footer="3" w:gutter="0"/>
          <w:cols w:space="720"/>
          <w:noEndnote/>
          <w:titlePg/>
          <w:docGrid w:linePitch="360"/>
        </w:sectPr>
      </w:pPr>
      <w:proofErr w:type="gramStart"/>
      <w:r>
        <w:t>Сведения о динамике значений показателей конечного и непосредственного результатов представлены в приложении № 2 к программе.</w:t>
      </w:r>
      <w:proofErr w:type="gramEnd"/>
    </w:p>
    <w:p w:rsidR="00D5020A" w:rsidRDefault="00D5020A" w:rsidP="00D5020A">
      <w:pPr>
        <w:pStyle w:val="13"/>
        <w:ind w:firstLine="0"/>
        <w:jc w:val="center"/>
        <w:rPr>
          <w:b/>
          <w:bCs/>
          <w:color w:val="1F1F20"/>
          <w:sz w:val="26"/>
          <w:szCs w:val="26"/>
        </w:rPr>
      </w:pPr>
      <w:r>
        <w:rPr>
          <w:b/>
          <w:bCs/>
          <w:color w:val="1F1F20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3C4B0E">
        <w:rPr>
          <w:b/>
          <w:bCs/>
          <w:color w:val="1F1F20"/>
          <w:sz w:val="26"/>
          <w:szCs w:val="26"/>
        </w:rPr>
        <w:t>Приложение № 1</w:t>
      </w:r>
      <w:r w:rsidR="003C4B0E">
        <w:rPr>
          <w:b/>
          <w:bCs/>
          <w:color w:val="1F1F20"/>
          <w:sz w:val="26"/>
          <w:szCs w:val="26"/>
        </w:rPr>
        <w:br/>
      </w:r>
      <w:r>
        <w:rPr>
          <w:b/>
          <w:bCs/>
          <w:color w:val="1F1F20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="003C4B0E">
        <w:rPr>
          <w:b/>
          <w:bCs/>
          <w:color w:val="1F1F20"/>
          <w:sz w:val="26"/>
          <w:szCs w:val="26"/>
        </w:rPr>
        <w:t>к программе «Развитие</w:t>
      </w:r>
      <w:r>
        <w:rPr>
          <w:b/>
          <w:bCs/>
          <w:color w:val="1F1F20"/>
          <w:sz w:val="26"/>
          <w:szCs w:val="26"/>
        </w:rPr>
        <w:t xml:space="preserve"> </w:t>
      </w:r>
      <w:r w:rsidR="003C4B0E">
        <w:rPr>
          <w:b/>
          <w:bCs/>
          <w:color w:val="1F1F20"/>
          <w:sz w:val="26"/>
          <w:szCs w:val="26"/>
        </w:rPr>
        <w:t>потребительского рынка</w:t>
      </w:r>
    </w:p>
    <w:p w:rsidR="00C50CDD" w:rsidRDefault="00D5020A" w:rsidP="00D5020A">
      <w:pPr>
        <w:pStyle w:val="13"/>
        <w:ind w:firstLine="0"/>
        <w:jc w:val="center"/>
        <w:rPr>
          <w:sz w:val="26"/>
          <w:szCs w:val="26"/>
        </w:rPr>
      </w:pPr>
      <w:r>
        <w:rPr>
          <w:b/>
          <w:bCs/>
          <w:color w:val="1F1F20"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="003C37D9">
        <w:rPr>
          <w:b/>
          <w:bCs/>
          <w:color w:val="1F1F20"/>
          <w:sz w:val="26"/>
          <w:szCs w:val="26"/>
        </w:rPr>
        <w:t>Корочанского</w:t>
      </w:r>
      <w:proofErr w:type="spellEnd"/>
      <w:r w:rsidR="003C37D9">
        <w:rPr>
          <w:b/>
          <w:bCs/>
          <w:color w:val="1F1F20"/>
          <w:sz w:val="26"/>
          <w:szCs w:val="26"/>
        </w:rPr>
        <w:t xml:space="preserve"> района</w:t>
      </w:r>
      <w:r w:rsidR="003C4B0E">
        <w:rPr>
          <w:b/>
          <w:bCs/>
          <w:color w:val="1F1F20"/>
          <w:sz w:val="26"/>
          <w:szCs w:val="26"/>
        </w:rPr>
        <w:t xml:space="preserve"> до 2030 года»</w:t>
      </w:r>
    </w:p>
    <w:p w:rsidR="00D5020A" w:rsidRDefault="003C4B0E" w:rsidP="00D5020A">
      <w:pPr>
        <w:pStyle w:val="13"/>
        <w:tabs>
          <w:tab w:val="left" w:pos="1699"/>
          <w:tab w:val="left" w:pos="2986"/>
          <w:tab w:val="left" w:pos="8472"/>
          <w:tab w:val="left" w:pos="10181"/>
        </w:tabs>
        <w:ind w:firstLine="0"/>
        <w:jc w:val="center"/>
        <w:rPr>
          <w:b/>
          <w:bCs/>
          <w:color w:val="1F1F20"/>
          <w:sz w:val="26"/>
          <w:szCs w:val="26"/>
        </w:rPr>
      </w:pPr>
      <w:r>
        <w:rPr>
          <w:b/>
          <w:bCs/>
          <w:color w:val="1F1F20"/>
          <w:sz w:val="26"/>
          <w:szCs w:val="26"/>
        </w:rPr>
        <w:t>План мероприятий по реализации</w:t>
      </w:r>
    </w:p>
    <w:p w:rsidR="00C50CDD" w:rsidRDefault="00632BA2">
      <w:pPr>
        <w:pStyle w:val="13"/>
        <w:tabs>
          <w:tab w:val="left" w:pos="1699"/>
          <w:tab w:val="left" w:pos="2986"/>
          <w:tab w:val="left" w:pos="8472"/>
          <w:tab w:val="left" w:pos="10181"/>
        </w:tabs>
        <w:ind w:firstLine="0"/>
        <w:jc w:val="center"/>
        <w:rPr>
          <w:sz w:val="26"/>
          <w:szCs w:val="26"/>
        </w:rPr>
      </w:pPr>
      <w:r>
        <w:rPr>
          <w:b/>
          <w:bCs/>
          <w:color w:val="1F1F20"/>
          <w:sz w:val="26"/>
          <w:szCs w:val="26"/>
        </w:rPr>
        <w:tab/>
      </w:r>
      <w:r>
        <w:rPr>
          <w:b/>
          <w:bCs/>
          <w:color w:val="1F1F20"/>
          <w:sz w:val="26"/>
          <w:szCs w:val="26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4406"/>
        <w:gridCol w:w="4238"/>
        <w:gridCol w:w="1474"/>
        <w:gridCol w:w="4363"/>
      </w:tblGrid>
      <w:tr w:rsidR="00C50CDD">
        <w:trPr>
          <w:trHeight w:hRule="exact" w:val="57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6"/>
                <w:szCs w:val="26"/>
              </w:rPr>
              <w:t xml:space="preserve">программы «Развитие потребительского рынка </w:t>
            </w:r>
            <w:proofErr w:type="spellStart"/>
            <w:r w:rsidR="003C37D9">
              <w:rPr>
                <w:b/>
                <w:bCs/>
                <w:color w:val="1F1F20"/>
                <w:sz w:val="26"/>
                <w:szCs w:val="26"/>
              </w:rPr>
              <w:t>Корочанского</w:t>
            </w:r>
            <w:proofErr w:type="spellEnd"/>
            <w:r w:rsidR="003C37D9">
              <w:rPr>
                <w:b/>
                <w:bCs/>
                <w:color w:val="1F1F20"/>
                <w:sz w:val="26"/>
                <w:szCs w:val="26"/>
              </w:rPr>
              <w:t xml:space="preserve"> района</w:t>
            </w:r>
            <w:r>
              <w:rPr>
                <w:b/>
                <w:bCs/>
                <w:color w:val="1F1F20"/>
                <w:sz w:val="26"/>
                <w:szCs w:val="26"/>
              </w:rPr>
              <w:t xml:space="preserve"> до 2030 года»</w:t>
            </w:r>
            <w:r>
              <w:rPr>
                <w:b/>
                <w:bCs/>
                <w:color w:val="1F1F2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color w:val="1F1F2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1F1F20"/>
                <w:sz w:val="24"/>
                <w:szCs w:val="24"/>
              </w:rPr>
              <w:t>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Мероприятия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Ожидаемый результат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Срок реализации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Исполнитель</w:t>
            </w:r>
          </w:p>
        </w:tc>
      </w:tr>
      <w:tr w:rsidR="00C50CDD">
        <w:trPr>
          <w:trHeight w:hRule="exact" w:val="408"/>
          <w:jc w:val="center"/>
        </w:trPr>
        <w:tc>
          <w:tcPr>
            <w:tcW w:w="15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I. Первоочередные мероприятия</w:t>
            </w:r>
          </w:p>
        </w:tc>
      </w:tr>
      <w:tr w:rsidR="00C50CDD">
        <w:trPr>
          <w:trHeight w:hRule="exact" w:val="355"/>
          <w:jc w:val="center"/>
        </w:trPr>
        <w:tc>
          <w:tcPr>
            <w:tcW w:w="15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DD" w:rsidRDefault="003C4B0E">
            <w:pPr>
              <w:pStyle w:val="a5"/>
              <w:ind w:firstLine="0"/>
              <w:jc w:val="center"/>
              <w:rPr>
                <w:b/>
                <w:bCs/>
                <w:color w:val="1F1F20"/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1.1. Совершенствование правового механизма сферы потребительского рынка</w:t>
            </w:r>
          </w:p>
          <w:p w:rsidR="001C19F0" w:rsidRDefault="001C19F0">
            <w:pPr>
              <w:pStyle w:val="a5"/>
              <w:ind w:firstLine="0"/>
              <w:jc w:val="center"/>
              <w:rPr>
                <w:b/>
                <w:bCs/>
                <w:color w:val="1F1F20"/>
                <w:sz w:val="24"/>
                <w:szCs w:val="24"/>
              </w:rPr>
            </w:pPr>
          </w:p>
          <w:p w:rsidR="001C19F0" w:rsidRDefault="001C19F0">
            <w:pPr>
              <w:pStyle w:val="a5"/>
              <w:ind w:firstLine="0"/>
              <w:jc w:val="center"/>
              <w:rPr>
                <w:b/>
                <w:bCs/>
                <w:color w:val="1F1F20"/>
                <w:sz w:val="24"/>
                <w:szCs w:val="24"/>
              </w:rPr>
            </w:pPr>
          </w:p>
          <w:p w:rsidR="001C19F0" w:rsidRDefault="001C19F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0CDD" w:rsidTr="003D7076">
        <w:trPr>
          <w:trHeight w:hRule="exact" w:val="195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изменений в федеральных и областных нормативных правовых актах и приведение муниципальных нормативных правовых актов в области регулирования сферы потребительского рынка в соответствие с действующим законодательством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правового регулирования торговой деятельности на муниципальном уровне, актуализация и совершенствование нормативных правовых актов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>
              <w:rPr>
                <w:color w:val="484848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2030 годы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C37D9">
              <w:rPr>
                <w:sz w:val="24"/>
                <w:szCs w:val="24"/>
              </w:rPr>
              <w:t xml:space="preserve">омитет экономического развития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3C37D9">
              <w:rPr>
                <w:sz w:val="24"/>
                <w:szCs w:val="24"/>
              </w:rPr>
              <w:t>района</w:t>
            </w:r>
          </w:p>
        </w:tc>
      </w:tr>
      <w:tr w:rsidR="00C50CDD" w:rsidTr="003D7076">
        <w:trPr>
          <w:trHeight w:hRule="exact" w:val="110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системы комплексной оценки эффективности реализации политики в сфере потребительского рынка</w:t>
            </w:r>
          </w:p>
          <w:p w:rsidR="001C19F0" w:rsidRDefault="001C19F0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Информационно-аналитическое наблюдение за состоянием потребительского рынка </w:t>
            </w:r>
            <w:proofErr w:type="spellStart"/>
            <w:r w:rsidR="003C37D9">
              <w:rPr>
                <w:sz w:val="24"/>
                <w:szCs w:val="24"/>
              </w:rPr>
              <w:t>Корочанского</w:t>
            </w:r>
            <w:proofErr w:type="spellEnd"/>
            <w:r w:rsidR="003C37D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2022 - 2030 годы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3C37D9">
              <w:rPr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C50CDD" w:rsidTr="001C19F0">
        <w:trPr>
          <w:trHeight w:hRule="exact" w:val="541"/>
          <w:jc w:val="center"/>
        </w:trPr>
        <w:tc>
          <w:tcPr>
            <w:tcW w:w="15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3C4B0E" w:rsidP="001C19F0">
            <w:pPr>
              <w:pStyle w:val="a5"/>
              <w:spacing w:line="259" w:lineRule="auto"/>
              <w:ind w:left="7780" w:hanging="74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 xml:space="preserve">1.2. Создание условий для обеспечения жителей </w:t>
            </w:r>
            <w:proofErr w:type="spellStart"/>
            <w:r w:rsidR="003C37D9">
              <w:rPr>
                <w:b/>
                <w:bCs/>
                <w:color w:val="1F1F20"/>
                <w:sz w:val="24"/>
                <w:szCs w:val="24"/>
              </w:rPr>
              <w:t>Корочанского</w:t>
            </w:r>
            <w:proofErr w:type="spellEnd"/>
            <w:r w:rsidR="003C37D9">
              <w:rPr>
                <w:b/>
                <w:bCs/>
                <w:color w:val="1F1F20"/>
                <w:sz w:val="24"/>
                <w:szCs w:val="24"/>
              </w:rPr>
              <w:t xml:space="preserve"> района</w:t>
            </w:r>
            <w:r>
              <w:rPr>
                <w:b/>
                <w:bCs/>
                <w:color w:val="1F1F20"/>
                <w:sz w:val="24"/>
                <w:szCs w:val="24"/>
              </w:rPr>
              <w:t xml:space="preserve"> услугами в условиях комфортной потребительской среды</w:t>
            </w:r>
          </w:p>
        </w:tc>
      </w:tr>
      <w:tr w:rsidR="00C50CDD" w:rsidTr="003D7076">
        <w:trPr>
          <w:trHeight w:hRule="exact" w:val="19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520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мероприятий, направленных на обеспечение товарами первой необходимости отдаленных и малочисленных населенных пунктов </w:t>
            </w:r>
            <w:proofErr w:type="spellStart"/>
            <w:r w:rsidR="003C37D9">
              <w:rPr>
                <w:sz w:val="24"/>
                <w:szCs w:val="24"/>
              </w:rPr>
              <w:t>Корочанского</w:t>
            </w:r>
            <w:proofErr w:type="spellEnd"/>
            <w:r w:rsidR="003C37D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территориальной доступности торгового обслуживания сельского населения (не менее 80 процентов жителей отдаленных и малочисленных населенных пунктов обеспечены товарами повседневного спроса)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2022 - 2030 годы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C50CDD" w:rsidTr="003D7076">
        <w:trPr>
          <w:trHeight w:hRule="exact" w:val="140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созданию условий для беспрепятственного доступа инвалидов</w:t>
            </w:r>
            <w:r w:rsidR="00632BA2">
              <w:rPr>
                <w:color w:val="1F1F20"/>
                <w:sz w:val="24"/>
                <w:szCs w:val="24"/>
              </w:rPr>
              <w:t xml:space="preserve"> и маломобильных групп населения к о</w:t>
            </w:r>
            <w:r w:rsidR="0021261D">
              <w:rPr>
                <w:color w:val="1F1F20"/>
                <w:sz w:val="24"/>
                <w:szCs w:val="24"/>
              </w:rPr>
              <w:t xml:space="preserve">бъектам сферы потребительского </w:t>
            </w:r>
            <w:r w:rsidR="00632BA2">
              <w:rPr>
                <w:color w:val="1F1F20"/>
                <w:sz w:val="24"/>
                <w:szCs w:val="24"/>
              </w:rPr>
              <w:t xml:space="preserve"> рынка и к предоставляемым в них услугам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9F0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на 2</w:t>
            </w:r>
            <w:r w:rsidR="003C4B0E">
              <w:rPr>
                <w:sz w:val="24"/>
                <w:szCs w:val="24"/>
              </w:rPr>
              <w:t>5 процентов количества объектов в сфере</w:t>
            </w:r>
            <w:r w:rsidR="001C19F0">
              <w:rPr>
                <w:sz w:val="24"/>
                <w:szCs w:val="24"/>
              </w:rPr>
              <w:t xml:space="preserve"> потребительского рынка, доступных для инвалидов</w:t>
            </w:r>
          </w:p>
          <w:p w:rsidR="00C50CDD" w:rsidRDefault="001C19F0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маломобильных групп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</w:tbl>
    <w:p w:rsidR="00C50CDD" w:rsidRDefault="003C4B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4406"/>
        <w:gridCol w:w="4234"/>
        <w:gridCol w:w="1478"/>
        <w:gridCol w:w="4354"/>
      </w:tblGrid>
      <w:tr w:rsidR="00C50CDD">
        <w:trPr>
          <w:trHeight w:hRule="exact" w:val="58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color w:val="1F1F2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1F1F20"/>
                <w:sz w:val="24"/>
                <w:szCs w:val="24"/>
              </w:rPr>
              <w:t>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Мероприятия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Ожидаемый результат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50CDD" w:rsidRDefault="003C4B0E">
            <w:pPr>
              <w:pStyle w:val="a5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Срок реализации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Исполнитель</w:t>
            </w:r>
          </w:p>
        </w:tc>
      </w:tr>
      <w:tr w:rsidR="003C37D9" w:rsidTr="003D7076">
        <w:trPr>
          <w:trHeight w:hRule="exact" w:val="165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37D9" w:rsidRDefault="003C37D9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37D9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взаимодействия между хозяйствующими субъектами </w:t>
            </w:r>
            <w:r>
              <w:rPr>
                <w:color w:val="484848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участниками сферы торговли путем проведения рабочих встреч, организации и проведения выставок и ярмарок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37D9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условий для наличия на потребительском рынке </w:t>
            </w:r>
            <w:proofErr w:type="spellStart"/>
            <w:r>
              <w:rPr>
                <w:sz w:val="24"/>
                <w:szCs w:val="24"/>
              </w:rPr>
              <w:t>Корочанского</w:t>
            </w:r>
            <w:proofErr w:type="spellEnd"/>
            <w:r>
              <w:rPr>
                <w:sz w:val="24"/>
                <w:szCs w:val="24"/>
              </w:rPr>
              <w:t xml:space="preserve"> района продукции отечественного производства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37D9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7D9" w:rsidRPr="003C37D9" w:rsidRDefault="003C37D9" w:rsidP="003D7076">
            <w:pPr>
              <w:jc w:val="center"/>
              <w:rPr>
                <w:rFonts w:ascii="Times New Roman" w:hAnsi="Times New Roman" w:cs="Times New Roman"/>
              </w:rPr>
            </w:pPr>
            <w:r w:rsidRPr="003C37D9">
              <w:rPr>
                <w:rFonts w:ascii="Times New Roman" w:hAnsi="Times New Roman" w:cs="Times New Roman"/>
              </w:rPr>
              <w:t>Комитет экономического развития администрации района</w:t>
            </w:r>
          </w:p>
        </w:tc>
      </w:tr>
      <w:tr w:rsidR="003C37D9" w:rsidTr="003D7076">
        <w:trPr>
          <w:trHeight w:hRule="exact" w:val="139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37D9" w:rsidRDefault="003C37D9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37D9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для сотрудников предприятий сферы потребительского рынка профильных обучающих семинаров, конкурсов, смотров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37D9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профессионального образования и культуры обслуживания в сфере потребительского рынка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37D9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7D9" w:rsidRPr="003C37D9" w:rsidRDefault="003C37D9" w:rsidP="003D7076">
            <w:pPr>
              <w:jc w:val="center"/>
              <w:rPr>
                <w:rFonts w:ascii="Times New Roman" w:hAnsi="Times New Roman" w:cs="Times New Roman"/>
              </w:rPr>
            </w:pPr>
            <w:r w:rsidRPr="003C37D9">
              <w:rPr>
                <w:rFonts w:ascii="Times New Roman" w:hAnsi="Times New Roman" w:cs="Times New Roman"/>
              </w:rPr>
              <w:t>Комитет экономического развития администрации района</w:t>
            </w:r>
          </w:p>
        </w:tc>
      </w:tr>
      <w:tr w:rsidR="003C37D9" w:rsidTr="003D7076">
        <w:trPr>
          <w:trHeight w:hRule="exact" w:val="111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37D9" w:rsidRDefault="003C37D9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37D9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расширению современных форм обслуживания: дистанционная торговля, </w:t>
            </w:r>
            <w:proofErr w:type="spellStart"/>
            <w:r>
              <w:rPr>
                <w:sz w:val="24"/>
                <w:szCs w:val="24"/>
              </w:rPr>
              <w:t>интернет-торговля</w:t>
            </w:r>
            <w:proofErr w:type="spellEnd"/>
            <w:r>
              <w:rPr>
                <w:sz w:val="24"/>
                <w:szCs w:val="24"/>
              </w:rPr>
              <w:t>, торговля с использованием автоматов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37D9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полного удовлетворения спроса всех категорий населения </w:t>
            </w:r>
            <w:r w:rsidR="003606F5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в товарах и услугах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37D9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7D9" w:rsidRPr="003C37D9" w:rsidRDefault="003C37D9" w:rsidP="003D7076">
            <w:pPr>
              <w:jc w:val="center"/>
              <w:rPr>
                <w:rFonts w:ascii="Times New Roman" w:hAnsi="Times New Roman" w:cs="Times New Roman"/>
              </w:rPr>
            </w:pPr>
            <w:r w:rsidRPr="003C37D9">
              <w:rPr>
                <w:rFonts w:ascii="Times New Roman" w:hAnsi="Times New Roman" w:cs="Times New Roman"/>
              </w:rPr>
              <w:t>Комитет экономического развития администрации района</w:t>
            </w:r>
          </w:p>
        </w:tc>
      </w:tr>
      <w:tr w:rsidR="003C37D9" w:rsidTr="003D7076">
        <w:trPr>
          <w:trHeight w:hRule="exact" w:val="166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37D9" w:rsidRDefault="003C37D9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37D9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случаев торговли в неустановленных местах и оборота продукции ненадлежащего качества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37D9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Недопущение незаконного оборота промышленной продукции на территории </w:t>
            </w:r>
            <w:proofErr w:type="spellStart"/>
            <w:r>
              <w:rPr>
                <w:sz w:val="24"/>
                <w:szCs w:val="24"/>
              </w:rPr>
              <w:t>Корочанского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37D9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7D9" w:rsidRPr="003C37D9" w:rsidRDefault="003C37D9" w:rsidP="003D7076">
            <w:pPr>
              <w:jc w:val="center"/>
              <w:rPr>
                <w:rFonts w:ascii="Times New Roman" w:hAnsi="Times New Roman" w:cs="Times New Roman"/>
              </w:rPr>
            </w:pPr>
            <w:r w:rsidRPr="003C37D9">
              <w:rPr>
                <w:rFonts w:ascii="Times New Roman" w:hAnsi="Times New Roman" w:cs="Times New Roman"/>
              </w:rPr>
              <w:t>Комитет экономического развития администрации района</w:t>
            </w:r>
          </w:p>
        </w:tc>
      </w:tr>
      <w:tr w:rsidR="003C37D9" w:rsidTr="003D7076">
        <w:trPr>
          <w:trHeight w:hRule="exact" w:val="139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37D9" w:rsidRDefault="003C37D9" w:rsidP="002F1FD2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2F1FD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37D9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предприятий (объектов) питания выездного обслуживания, в том числе </w:t>
            </w:r>
            <w:proofErr w:type="spellStart"/>
            <w:r>
              <w:rPr>
                <w:sz w:val="24"/>
                <w:szCs w:val="24"/>
              </w:rPr>
              <w:t>кейтеринга</w:t>
            </w:r>
            <w:proofErr w:type="spellEnd"/>
            <w:r>
              <w:rPr>
                <w:sz w:val="24"/>
                <w:szCs w:val="24"/>
              </w:rPr>
              <w:t xml:space="preserve"> (доставка на дом), организации и доставки семейных и корпоративных </w:t>
            </w:r>
            <w:proofErr w:type="spellStart"/>
            <w:r>
              <w:rPr>
                <w:sz w:val="24"/>
                <w:szCs w:val="24"/>
              </w:rPr>
              <w:t>ланчей</w:t>
            </w:r>
            <w:proofErr w:type="spellEnd"/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37D9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объектов в сфере общественного питания для удовлетворения спроса всех категорий населения </w:t>
            </w:r>
            <w:r w:rsidR="003606F5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а к концу 2030 года на       5 процентов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37D9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2022 - 2030 годы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7D9" w:rsidRPr="003C37D9" w:rsidRDefault="003C37D9" w:rsidP="003D7076">
            <w:pPr>
              <w:jc w:val="center"/>
              <w:rPr>
                <w:rFonts w:ascii="Times New Roman" w:hAnsi="Times New Roman" w:cs="Times New Roman"/>
              </w:rPr>
            </w:pPr>
            <w:r w:rsidRPr="003C37D9">
              <w:rPr>
                <w:rFonts w:ascii="Times New Roman" w:hAnsi="Times New Roman" w:cs="Times New Roman"/>
              </w:rPr>
              <w:t>Комитет экономического развития администрации района</w:t>
            </w:r>
          </w:p>
        </w:tc>
      </w:tr>
      <w:tr w:rsidR="003C37D9" w:rsidTr="003D7076">
        <w:trPr>
          <w:trHeight w:hRule="exact" w:val="154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7D9" w:rsidRDefault="002F1FD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  <w:r w:rsidR="003C37D9">
              <w:rPr>
                <w:sz w:val="24"/>
                <w:szCs w:val="24"/>
              </w:rPr>
              <w:t>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37D9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услуг общественного питания в организациях придорожного сервиса и туристических комплексах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37D9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объектов в сфере общественного питания для удовлетворения спроса всех категорий</w:t>
            </w:r>
            <w:r w:rsidR="00632BA2">
              <w:rPr>
                <w:sz w:val="24"/>
                <w:szCs w:val="24"/>
              </w:rPr>
              <w:t xml:space="preserve"> населения района к концу 2030 года на              5 процентов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37D9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D9" w:rsidRPr="003C37D9" w:rsidRDefault="003C37D9" w:rsidP="003D7076">
            <w:pPr>
              <w:jc w:val="center"/>
              <w:rPr>
                <w:rFonts w:ascii="Times New Roman" w:hAnsi="Times New Roman" w:cs="Times New Roman"/>
              </w:rPr>
            </w:pPr>
            <w:r w:rsidRPr="003C37D9">
              <w:rPr>
                <w:rFonts w:ascii="Times New Roman" w:hAnsi="Times New Roman" w:cs="Times New Roman"/>
              </w:rPr>
              <w:t>Комитет экономического развития администрации района</w:t>
            </w:r>
          </w:p>
        </w:tc>
      </w:tr>
    </w:tbl>
    <w:p w:rsidR="00C50CDD" w:rsidRDefault="003C4B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4416"/>
        <w:gridCol w:w="4238"/>
        <w:gridCol w:w="1478"/>
        <w:gridCol w:w="4363"/>
      </w:tblGrid>
      <w:tr w:rsidR="00C50CDD">
        <w:trPr>
          <w:trHeight w:hRule="exact" w:val="57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color w:val="1F1F2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1F1F20"/>
                <w:sz w:val="24"/>
                <w:szCs w:val="24"/>
              </w:rPr>
              <w:t>/п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Мероприятия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Ожидаемый результат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Срок реализации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Исполнитель</w:t>
            </w:r>
          </w:p>
        </w:tc>
      </w:tr>
      <w:tr w:rsidR="00C50CDD" w:rsidTr="003D7076">
        <w:trPr>
          <w:trHeight w:hRule="exact" w:val="164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2F1FD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  <w:r w:rsidR="003C4B0E">
              <w:rPr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="003C37D9">
              <w:rPr>
                <w:sz w:val="24"/>
                <w:szCs w:val="24"/>
              </w:rPr>
              <w:t xml:space="preserve">звитие предприятий (объектов) </w:t>
            </w:r>
            <w:r>
              <w:rPr>
                <w:sz w:val="24"/>
                <w:szCs w:val="24"/>
              </w:rPr>
              <w:t>общественного питания</w:t>
            </w:r>
          </w:p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направлениям здорового питания, диетического и лечебного питания, «зеленой столовой», вегетарианской кухни, национальной кухни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объектов в сфере общественного питания для удовлетворения спроса всех категорий населения </w:t>
            </w:r>
            <w:r w:rsidR="003606F5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к концу 2030 года на</w:t>
            </w:r>
            <w:r w:rsidR="003C37D9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r w:rsidR="003C37D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C50CDD" w:rsidP="003D7076">
            <w:pPr>
              <w:pStyle w:val="a5"/>
              <w:spacing w:before="120" w:after="300"/>
              <w:ind w:firstLine="640"/>
              <w:jc w:val="center"/>
              <w:rPr>
                <w:sz w:val="10"/>
                <w:szCs w:val="10"/>
              </w:rPr>
            </w:pPr>
          </w:p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C50CDD" w:rsidP="003D7076">
            <w:pPr>
              <w:pStyle w:val="a5"/>
              <w:tabs>
                <w:tab w:val="left" w:pos="1699"/>
                <w:tab w:val="left" w:pos="3413"/>
              </w:tabs>
              <w:ind w:firstLine="0"/>
              <w:jc w:val="center"/>
              <w:rPr>
                <w:sz w:val="10"/>
                <w:szCs w:val="10"/>
              </w:rPr>
            </w:pPr>
          </w:p>
          <w:p w:rsidR="00C50CDD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C50CDD" w:rsidTr="003D7076">
        <w:trPr>
          <w:trHeight w:hRule="exact" w:val="456"/>
          <w:jc w:val="center"/>
        </w:trPr>
        <w:tc>
          <w:tcPr>
            <w:tcW w:w="154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1.3. Повышение экономической доступности товаров</w:t>
            </w:r>
          </w:p>
        </w:tc>
      </w:tr>
      <w:tr w:rsidR="00C50CDD" w:rsidTr="003D7076">
        <w:trPr>
          <w:trHeight w:hRule="exact" w:val="222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увеличению количества ярмарочных мероприятий (проводимых на постоянной основе, разовых, сезонных, периодических)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1F1F20"/>
                <w:sz w:val="24"/>
                <w:szCs w:val="24"/>
              </w:rPr>
              <w:t xml:space="preserve">Обеспечение территориальной доступности </w:t>
            </w:r>
            <w:r>
              <w:rPr>
                <w:sz w:val="24"/>
                <w:szCs w:val="24"/>
              </w:rPr>
              <w:t xml:space="preserve">торгового </w:t>
            </w:r>
            <w:r>
              <w:rPr>
                <w:color w:val="1F1F20"/>
                <w:sz w:val="24"/>
                <w:szCs w:val="24"/>
              </w:rPr>
              <w:t xml:space="preserve">обслуживания сельского населения, обеспечение условий для наличия на потребительском рынке </w:t>
            </w:r>
            <w:r w:rsidR="003606F5">
              <w:rPr>
                <w:color w:val="1F1F20"/>
                <w:sz w:val="24"/>
                <w:szCs w:val="24"/>
              </w:rPr>
              <w:t>района</w:t>
            </w:r>
            <w:r>
              <w:rPr>
                <w:color w:val="1F1F20"/>
                <w:sz w:val="24"/>
                <w:szCs w:val="24"/>
              </w:rPr>
              <w:t xml:space="preserve"> продукции отечественного производства (ежегодное проведение </w:t>
            </w:r>
            <w:r>
              <w:rPr>
                <w:sz w:val="24"/>
                <w:szCs w:val="24"/>
              </w:rPr>
              <w:t xml:space="preserve">не </w:t>
            </w:r>
            <w:r>
              <w:rPr>
                <w:color w:val="1F1F20"/>
                <w:sz w:val="24"/>
                <w:szCs w:val="24"/>
              </w:rPr>
              <w:t xml:space="preserve">менее </w:t>
            </w:r>
            <w:r w:rsidR="003606F5">
              <w:rPr>
                <w:color w:val="1F1F20"/>
                <w:sz w:val="24"/>
                <w:szCs w:val="24"/>
              </w:rPr>
              <w:t xml:space="preserve">                     14</w:t>
            </w:r>
            <w:r>
              <w:rPr>
                <w:color w:val="1F1F20"/>
                <w:sz w:val="24"/>
                <w:szCs w:val="24"/>
              </w:rPr>
              <w:t xml:space="preserve"> ярмарочных </w:t>
            </w:r>
            <w:r>
              <w:rPr>
                <w:sz w:val="24"/>
                <w:szCs w:val="24"/>
              </w:rPr>
              <w:t>мероприятий)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2022 - 2030 годы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3C37D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экономического развития администрации района</w:t>
            </w:r>
            <w:r w:rsidR="003C4B0E">
              <w:rPr>
                <w:sz w:val="24"/>
                <w:szCs w:val="24"/>
              </w:rPr>
              <w:t xml:space="preserve">, </w:t>
            </w:r>
            <w:r w:rsidR="00995BE9" w:rsidRPr="00995BE9">
              <w:rPr>
                <w:sz w:val="24"/>
                <w:szCs w:val="24"/>
              </w:rPr>
              <w:t>комитет муниципальной собственности и земельных отношений</w:t>
            </w:r>
            <w:r w:rsidR="00995BE9">
              <w:rPr>
                <w:sz w:val="24"/>
                <w:szCs w:val="24"/>
              </w:rPr>
              <w:t xml:space="preserve"> администрации района,</w:t>
            </w:r>
            <w:r w:rsidR="00995BE9" w:rsidRPr="00995BE9">
              <w:rPr>
                <w:sz w:val="24"/>
                <w:szCs w:val="24"/>
              </w:rPr>
              <w:t xml:space="preserve"> </w:t>
            </w:r>
            <w:r w:rsidR="00995BE9">
              <w:rPr>
                <w:sz w:val="24"/>
                <w:szCs w:val="24"/>
              </w:rPr>
              <w:t>у</w:t>
            </w:r>
            <w:r w:rsidR="00995BE9" w:rsidRPr="00995BE9">
              <w:rPr>
                <w:sz w:val="24"/>
                <w:szCs w:val="24"/>
              </w:rPr>
              <w:t>правление АПК и воспроизводства окружающей среды</w:t>
            </w:r>
            <w:r w:rsidR="00995BE9">
              <w:rPr>
                <w:sz w:val="24"/>
                <w:szCs w:val="24"/>
              </w:rPr>
              <w:t xml:space="preserve"> администрации района</w:t>
            </w:r>
          </w:p>
        </w:tc>
      </w:tr>
      <w:tr w:rsidR="00C50CDD" w:rsidTr="003D7076">
        <w:trPr>
          <w:trHeight w:hRule="exact" w:val="219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2F1FD2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  <w:r w:rsidR="003C4B0E">
              <w:rPr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нестационарных объектов торговли, в том числе по реализации сельскохозяйственной продукции, выращенной в личных подсобных и крестьянских (фермерских) хозяйствах </w:t>
            </w:r>
            <w:r w:rsidR="003606F5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а и области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условий для наличия на потребительском рынке </w:t>
            </w:r>
            <w:r w:rsidR="003606F5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а продукции отечественного производства (увеличение количества нестационарных объектов торговли на 5 процентов)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995BE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экономического развития администрации района, </w:t>
            </w:r>
            <w:r w:rsidRPr="00995BE9">
              <w:rPr>
                <w:sz w:val="24"/>
                <w:szCs w:val="24"/>
              </w:rPr>
              <w:t>комитет муниципальной собственности и земельных отношений</w:t>
            </w:r>
            <w:r>
              <w:rPr>
                <w:sz w:val="24"/>
                <w:szCs w:val="24"/>
              </w:rPr>
              <w:t xml:space="preserve"> администрации района,</w:t>
            </w:r>
            <w:r w:rsidRPr="00995B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995BE9">
              <w:rPr>
                <w:sz w:val="24"/>
                <w:szCs w:val="24"/>
              </w:rPr>
              <w:t>правление АПК и воспроизводства окружающей среды</w:t>
            </w:r>
            <w:r>
              <w:rPr>
                <w:sz w:val="24"/>
                <w:szCs w:val="24"/>
              </w:rPr>
              <w:t xml:space="preserve"> администрации района</w:t>
            </w:r>
          </w:p>
        </w:tc>
      </w:tr>
      <w:tr w:rsidR="00C50CDD" w:rsidTr="003D7076">
        <w:trPr>
          <w:trHeight w:hRule="exact" w:val="283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CDD" w:rsidRDefault="003C4B0E" w:rsidP="002F1FD2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="002F1F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предоставления льгот на оплату торговых мест сельскохозяйственным потребительским кооперативам, в том числе их членам, а также гражданам, ведущим личные подсобные хозяйства или занимающимся садоводством,</w:t>
            </w:r>
            <w:r w:rsidR="00632BA2">
              <w:rPr>
                <w:sz w:val="24"/>
                <w:szCs w:val="24"/>
              </w:rPr>
              <w:t xml:space="preserve"> огородничеством, животноводством, на предмет соблюдения действующего регионального законодательства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для на</w:t>
            </w:r>
            <w:r w:rsidR="003606F5">
              <w:rPr>
                <w:sz w:val="24"/>
                <w:szCs w:val="24"/>
              </w:rPr>
              <w:t>личия на потребительском рынке район</w:t>
            </w:r>
            <w:r>
              <w:rPr>
                <w:sz w:val="24"/>
                <w:szCs w:val="24"/>
              </w:rPr>
              <w:t>а продукции отечественного производства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A2" w:rsidRDefault="00632BA2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C50CDD" w:rsidRDefault="00995BE9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экономического развития администрации района, у</w:t>
            </w:r>
            <w:r w:rsidRPr="00995BE9">
              <w:rPr>
                <w:sz w:val="24"/>
                <w:szCs w:val="24"/>
              </w:rPr>
              <w:t>правление АПК и воспроизводства окружающей среды</w:t>
            </w:r>
            <w:r>
              <w:rPr>
                <w:sz w:val="24"/>
                <w:szCs w:val="24"/>
              </w:rPr>
              <w:t xml:space="preserve"> администрации района</w:t>
            </w:r>
          </w:p>
        </w:tc>
      </w:tr>
      <w:tr w:rsidR="00C337BE" w:rsidTr="00C337BE">
        <w:trPr>
          <w:trHeight w:hRule="exact" w:val="86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7BE" w:rsidRDefault="00C337BE" w:rsidP="00C337B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color w:val="1F1F2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1F1F20"/>
                <w:sz w:val="24"/>
                <w:szCs w:val="24"/>
              </w:rPr>
              <w:t>/п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7BE" w:rsidRDefault="00C337BE" w:rsidP="00C337B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Мероприятия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7BE" w:rsidRDefault="00C337BE" w:rsidP="00C337B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Ожидаемый результат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7BE" w:rsidRDefault="00C337BE" w:rsidP="00C337B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Срок реализации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BE" w:rsidRDefault="00C337BE" w:rsidP="00C337B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Исполнитель</w:t>
            </w:r>
          </w:p>
        </w:tc>
      </w:tr>
      <w:tr w:rsidR="00C337BE" w:rsidTr="003D7076">
        <w:trPr>
          <w:trHeight w:hRule="exact" w:val="182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7BE" w:rsidRDefault="00C337BE" w:rsidP="002F1FD2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7BE" w:rsidRDefault="00C337B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337BE">
              <w:rPr>
                <w:sz w:val="24"/>
                <w:szCs w:val="24"/>
              </w:rPr>
              <w:t>Разработка системы адресной продовольственной помощи нуждающимся гражданам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7BE" w:rsidRDefault="00C337B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337BE">
              <w:rPr>
                <w:sz w:val="24"/>
                <w:szCs w:val="24"/>
              </w:rPr>
              <w:t>Обеспечение доступности продовольственных товаров для всех категорий населения области (предоставление скидок для льготных категорий гр</w:t>
            </w:r>
            <w:r>
              <w:rPr>
                <w:sz w:val="24"/>
                <w:szCs w:val="24"/>
              </w:rPr>
              <w:t>аждан в не менее 7</w:t>
            </w:r>
            <w:r w:rsidRPr="00C337BE">
              <w:rPr>
                <w:sz w:val="24"/>
                <w:szCs w:val="24"/>
              </w:rPr>
              <w:t xml:space="preserve"> торговых предприятиях </w:t>
            </w:r>
            <w:proofErr w:type="spellStart"/>
            <w:r>
              <w:rPr>
                <w:sz w:val="24"/>
                <w:szCs w:val="24"/>
              </w:rPr>
              <w:t>Корочанского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C337BE">
              <w:rPr>
                <w:sz w:val="24"/>
                <w:szCs w:val="24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7BE" w:rsidRDefault="00C337B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BE" w:rsidRDefault="00C337B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экономического развития администрации района, у</w:t>
            </w:r>
            <w:r w:rsidRPr="00995BE9">
              <w:rPr>
                <w:sz w:val="24"/>
                <w:szCs w:val="24"/>
              </w:rPr>
              <w:t>правление АПК и воспроизводства окружающей среды</w:t>
            </w:r>
            <w:r>
              <w:rPr>
                <w:sz w:val="24"/>
                <w:szCs w:val="24"/>
              </w:rPr>
              <w:t xml:space="preserve"> администрации района</w:t>
            </w:r>
          </w:p>
        </w:tc>
      </w:tr>
    </w:tbl>
    <w:p w:rsidR="00C50CDD" w:rsidRDefault="00C50CDD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4411"/>
        <w:gridCol w:w="4238"/>
        <w:gridCol w:w="1478"/>
        <w:gridCol w:w="4354"/>
      </w:tblGrid>
      <w:tr w:rsidR="00C50CDD" w:rsidTr="00C337BE">
        <w:trPr>
          <w:trHeight w:hRule="exact" w:val="551"/>
          <w:jc w:val="center"/>
        </w:trPr>
        <w:tc>
          <w:tcPr>
            <w:tcW w:w="15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3C4B0E" w:rsidP="00C337B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 xml:space="preserve">1.4. Обеспечение насыщения потребительского рынка </w:t>
            </w:r>
            <w:proofErr w:type="spellStart"/>
            <w:r w:rsidR="00995BE9">
              <w:rPr>
                <w:b/>
                <w:bCs/>
                <w:color w:val="1F1F20"/>
                <w:sz w:val="24"/>
                <w:szCs w:val="24"/>
              </w:rPr>
              <w:t>Корочанского</w:t>
            </w:r>
            <w:proofErr w:type="spellEnd"/>
            <w:r w:rsidR="00995BE9">
              <w:rPr>
                <w:b/>
                <w:bCs/>
                <w:color w:val="1F1F20"/>
                <w:sz w:val="24"/>
                <w:szCs w:val="24"/>
              </w:rPr>
              <w:t xml:space="preserve"> района</w:t>
            </w:r>
            <w:r>
              <w:rPr>
                <w:b/>
                <w:bCs/>
                <w:color w:val="1F1F20"/>
                <w:sz w:val="24"/>
                <w:szCs w:val="24"/>
              </w:rPr>
              <w:t xml:space="preserve"> качественной и безопасной продукцией</w:t>
            </w:r>
          </w:p>
        </w:tc>
      </w:tr>
      <w:tr w:rsidR="00C50CDD" w:rsidTr="002E5E57">
        <w:trPr>
          <w:trHeight w:hRule="exact" w:val="367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DD" w:rsidRDefault="003C4B0E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предусмотренных законодательством мер по противодействию незаконному обороту промышленной продукции на территории </w:t>
            </w:r>
            <w:proofErr w:type="spellStart"/>
            <w:r w:rsidR="00995BE9">
              <w:rPr>
                <w:sz w:val="24"/>
                <w:szCs w:val="24"/>
              </w:rPr>
              <w:t>Корочанского</w:t>
            </w:r>
            <w:proofErr w:type="spellEnd"/>
            <w:r w:rsidR="00995BE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DD" w:rsidRDefault="003C4B0E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Недопущение незаконного ввоза, производства и оборота промышленной продукции, в том числе контрафактной, а также мониторинг и оценка ситуации в данной сфере на территории </w:t>
            </w:r>
            <w:proofErr w:type="spellStart"/>
            <w:r w:rsidR="00995BE9">
              <w:rPr>
                <w:sz w:val="24"/>
                <w:szCs w:val="24"/>
              </w:rPr>
              <w:t>Корочанского</w:t>
            </w:r>
            <w:proofErr w:type="spellEnd"/>
            <w:r w:rsidR="00995BE9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 xml:space="preserve"> (проведение не менее 4 заседаний межведомственной комиссии при главе администрации </w:t>
            </w:r>
            <w:proofErr w:type="spellStart"/>
            <w:r w:rsidR="00995BE9">
              <w:rPr>
                <w:sz w:val="24"/>
                <w:szCs w:val="24"/>
              </w:rPr>
              <w:t>Корочанского</w:t>
            </w:r>
            <w:proofErr w:type="spellEnd"/>
            <w:r w:rsidR="00995BE9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по противодействию незаконному обороту промышленной продукции в </w:t>
            </w:r>
            <w:proofErr w:type="spellStart"/>
            <w:r w:rsidR="00995BE9">
              <w:rPr>
                <w:sz w:val="24"/>
                <w:szCs w:val="24"/>
              </w:rPr>
              <w:t>Корочанском</w:t>
            </w:r>
            <w:proofErr w:type="spellEnd"/>
            <w:r w:rsidR="00995BE9">
              <w:rPr>
                <w:sz w:val="24"/>
                <w:szCs w:val="24"/>
              </w:rPr>
              <w:t xml:space="preserve"> районе</w:t>
            </w:r>
            <w:r>
              <w:rPr>
                <w:sz w:val="24"/>
                <w:szCs w:val="24"/>
              </w:rPr>
              <w:t xml:space="preserve"> ежегодно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995BE9" w:rsidP="00AF409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экономического развития администрации района, </w:t>
            </w:r>
            <w:r w:rsidRPr="00995BE9">
              <w:rPr>
                <w:sz w:val="24"/>
                <w:szCs w:val="24"/>
              </w:rPr>
              <w:t>комитет муниципальной собственности и земельных отношений</w:t>
            </w:r>
            <w:r>
              <w:rPr>
                <w:sz w:val="24"/>
                <w:szCs w:val="24"/>
              </w:rPr>
              <w:t xml:space="preserve"> администрации района,</w:t>
            </w:r>
            <w:r w:rsidRPr="00995B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995BE9">
              <w:rPr>
                <w:sz w:val="24"/>
                <w:szCs w:val="24"/>
              </w:rPr>
              <w:t>правление АПК и воспроизводства окружающей среды</w:t>
            </w:r>
            <w:r>
              <w:rPr>
                <w:sz w:val="24"/>
                <w:szCs w:val="24"/>
              </w:rPr>
              <w:t xml:space="preserve"> администрации района</w:t>
            </w:r>
            <w:r w:rsidR="003C4B0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Совет безопасности администрации района, </w:t>
            </w:r>
            <w:r w:rsidR="003C4B0E">
              <w:rPr>
                <w:sz w:val="24"/>
                <w:szCs w:val="24"/>
              </w:rPr>
              <w:t xml:space="preserve">члены межведомственной комиссии при главе администрации </w:t>
            </w:r>
            <w:proofErr w:type="spellStart"/>
            <w:r>
              <w:rPr>
                <w:sz w:val="24"/>
                <w:szCs w:val="24"/>
              </w:rPr>
              <w:t>Корочанского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="003C4B0E">
              <w:rPr>
                <w:sz w:val="24"/>
                <w:szCs w:val="24"/>
              </w:rPr>
              <w:t xml:space="preserve"> по противодействию незаконному обороту промышленной продукции в </w:t>
            </w:r>
            <w:proofErr w:type="spellStart"/>
            <w:r>
              <w:rPr>
                <w:sz w:val="24"/>
                <w:szCs w:val="24"/>
              </w:rPr>
              <w:t>Корочанском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  <w:r w:rsidR="003C4B0E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337BE" w:rsidTr="002E5E57">
        <w:trPr>
          <w:trHeight w:hRule="exact" w:val="227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7BE" w:rsidRDefault="00C337BE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7BE" w:rsidRDefault="00C337BE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предусмотренных законодательством мер по предотвращению и противодействию незаконному обороту алкогольной и спиртосодержащей продукции на территории </w:t>
            </w:r>
            <w:proofErr w:type="spellStart"/>
            <w:r>
              <w:rPr>
                <w:sz w:val="24"/>
                <w:szCs w:val="24"/>
              </w:rPr>
              <w:t>Корочанского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7BE" w:rsidRDefault="002E5E57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Недопущение незаконного ввоза и оборота алкогольной и спиртосодержащей продукции на территории </w:t>
            </w:r>
            <w:proofErr w:type="spellStart"/>
            <w:r>
              <w:rPr>
                <w:sz w:val="24"/>
                <w:szCs w:val="24"/>
              </w:rPr>
              <w:t>Корочанского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7BE" w:rsidRDefault="00C337BE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BE" w:rsidRDefault="00C337BE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экономического развития администрации района, Совет безопасности администрации района, члены межведомственной комиссии при главе администрации </w:t>
            </w:r>
            <w:proofErr w:type="spellStart"/>
            <w:r>
              <w:rPr>
                <w:sz w:val="24"/>
                <w:szCs w:val="24"/>
              </w:rPr>
              <w:t>Корочанского</w:t>
            </w:r>
            <w:proofErr w:type="spellEnd"/>
            <w:r>
              <w:rPr>
                <w:sz w:val="24"/>
                <w:szCs w:val="24"/>
              </w:rPr>
              <w:t xml:space="preserve"> района  по противодействию незаконному обороту промышленной продукции в </w:t>
            </w:r>
            <w:proofErr w:type="spellStart"/>
            <w:r>
              <w:rPr>
                <w:sz w:val="24"/>
                <w:szCs w:val="24"/>
              </w:rPr>
              <w:t>Корочанском</w:t>
            </w:r>
            <w:proofErr w:type="spellEnd"/>
            <w:r>
              <w:rPr>
                <w:sz w:val="24"/>
                <w:szCs w:val="24"/>
              </w:rPr>
              <w:t xml:space="preserve"> районе (по согласованию)</w:t>
            </w:r>
          </w:p>
        </w:tc>
      </w:tr>
    </w:tbl>
    <w:p w:rsidR="00C50CDD" w:rsidRDefault="003C4B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4402"/>
        <w:gridCol w:w="4243"/>
        <w:gridCol w:w="1474"/>
        <w:gridCol w:w="4363"/>
      </w:tblGrid>
      <w:tr w:rsidR="00C50CDD">
        <w:trPr>
          <w:trHeight w:hRule="exact" w:val="58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color w:val="1F1F2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1F1F20"/>
                <w:sz w:val="24"/>
                <w:szCs w:val="24"/>
              </w:rPr>
              <w:t>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Мероприятия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Ожидаемый результат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Срок реализации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Исполнитель</w:t>
            </w:r>
          </w:p>
        </w:tc>
      </w:tr>
      <w:tr w:rsidR="00C50CDD" w:rsidTr="002E5E57">
        <w:trPr>
          <w:trHeight w:hRule="exact" w:val="226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в рамках установленной компетенции мер по недопущению об</w:t>
            </w:r>
            <w:r w:rsidR="003606F5">
              <w:rPr>
                <w:sz w:val="24"/>
                <w:szCs w:val="24"/>
              </w:rPr>
              <w:t>орота на потребительском рынке район</w:t>
            </w:r>
            <w:r>
              <w:rPr>
                <w:sz w:val="24"/>
                <w:szCs w:val="24"/>
              </w:rPr>
              <w:t>а продукции ненадлежащего качества, в том числе поставок в социальные учреждения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пищевой продукции ненадлежащего качества в социальных учреждениях</w:t>
            </w:r>
            <w:r w:rsidR="00AF4098">
              <w:rPr>
                <w:sz w:val="24"/>
                <w:szCs w:val="24"/>
              </w:rPr>
              <w:t xml:space="preserve"> </w:t>
            </w:r>
            <w:proofErr w:type="spellStart"/>
            <w:r w:rsidR="00AF4098">
              <w:rPr>
                <w:sz w:val="24"/>
                <w:szCs w:val="24"/>
              </w:rPr>
              <w:t>Корочанского</w:t>
            </w:r>
            <w:proofErr w:type="spellEnd"/>
            <w:r w:rsidR="00AF409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2E5E57">
            <w:pPr>
              <w:pStyle w:val="a5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995BE9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экономического развития администрации района, Совет безопасности администрации района, члены межведомственной комиссии при главе администрации </w:t>
            </w:r>
            <w:proofErr w:type="spellStart"/>
            <w:r>
              <w:rPr>
                <w:sz w:val="24"/>
                <w:szCs w:val="24"/>
              </w:rPr>
              <w:t>Корочанского</w:t>
            </w:r>
            <w:proofErr w:type="spellEnd"/>
            <w:r>
              <w:rPr>
                <w:sz w:val="24"/>
                <w:szCs w:val="24"/>
              </w:rPr>
              <w:t xml:space="preserve"> района  по противодействию незаконному обороту промышленной продукции в </w:t>
            </w:r>
            <w:proofErr w:type="spellStart"/>
            <w:r>
              <w:rPr>
                <w:sz w:val="24"/>
                <w:szCs w:val="24"/>
              </w:rPr>
              <w:t>Корочанском</w:t>
            </w:r>
            <w:proofErr w:type="spellEnd"/>
            <w:r>
              <w:rPr>
                <w:sz w:val="24"/>
                <w:szCs w:val="24"/>
              </w:rPr>
              <w:t xml:space="preserve"> районе (по согласованию)</w:t>
            </w:r>
          </w:p>
        </w:tc>
      </w:tr>
      <w:tr w:rsidR="00C50CDD" w:rsidTr="002E5E57">
        <w:trPr>
          <w:trHeight w:hRule="exact" w:val="127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случаев организации торговой деятельности в неустановленных местах на территории </w:t>
            </w:r>
            <w:proofErr w:type="spellStart"/>
            <w:r w:rsidR="00AF4098">
              <w:rPr>
                <w:sz w:val="24"/>
                <w:szCs w:val="24"/>
              </w:rPr>
              <w:t>Корочанского</w:t>
            </w:r>
            <w:proofErr w:type="spellEnd"/>
            <w:r w:rsidR="00AF409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Недопущение незаконного оборота промышленной продукции, в том числе контрафактной, на территории </w:t>
            </w:r>
            <w:proofErr w:type="spellStart"/>
            <w:r w:rsidR="00AF4098">
              <w:rPr>
                <w:sz w:val="24"/>
                <w:szCs w:val="24"/>
              </w:rPr>
              <w:t>Корочанского</w:t>
            </w:r>
            <w:proofErr w:type="spellEnd"/>
            <w:r w:rsidR="00AF409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AF4098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экономического развития администрации района, Совет безопасности администрации района</w:t>
            </w:r>
          </w:p>
        </w:tc>
      </w:tr>
      <w:tr w:rsidR="00C50CDD">
        <w:trPr>
          <w:trHeight w:hRule="exact" w:val="778"/>
          <w:jc w:val="center"/>
        </w:trPr>
        <w:tc>
          <w:tcPr>
            <w:tcW w:w="154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1.5. Информационно-аналитическое наблюдение</w:t>
            </w:r>
          </w:p>
          <w:p w:rsidR="00C50CDD" w:rsidRDefault="003C4B0E" w:rsidP="00AF4098">
            <w:pPr>
              <w:pStyle w:val="a5"/>
              <w:ind w:left="4100" w:firstLine="0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 xml:space="preserve">за состоянием потребительского рынка </w:t>
            </w:r>
            <w:proofErr w:type="spellStart"/>
            <w:r w:rsidR="00AF4098">
              <w:rPr>
                <w:b/>
                <w:bCs/>
                <w:color w:val="1F1F20"/>
                <w:sz w:val="24"/>
                <w:szCs w:val="24"/>
              </w:rPr>
              <w:t>Корочанского</w:t>
            </w:r>
            <w:proofErr w:type="spellEnd"/>
            <w:r w:rsidR="00AF4098">
              <w:rPr>
                <w:b/>
                <w:bCs/>
                <w:color w:val="1F1F20"/>
                <w:sz w:val="24"/>
                <w:szCs w:val="24"/>
              </w:rPr>
              <w:t xml:space="preserve"> района</w:t>
            </w:r>
          </w:p>
        </w:tc>
      </w:tr>
      <w:tr w:rsidR="002066A8" w:rsidTr="002E5E57">
        <w:trPr>
          <w:trHeight w:hRule="exact" w:val="11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66A8" w:rsidRDefault="002066A8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6A8" w:rsidRDefault="002066A8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2066A8">
              <w:rPr>
                <w:sz w:val="24"/>
                <w:szCs w:val="24"/>
              </w:rPr>
              <w:t>Информационно-аналитическое наблюдение за осуществлением торговой деятельности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6A8" w:rsidRDefault="002066A8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2066A8">
              <w:rPr>
                <w:sz w:val="24"/>
                <w:szCs w:val="24"/>
              </w:rPr>
              <w:t>Подготовка аналитических материалов, ежемесячно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6A8" w:rsidRDefault="002066A8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6A8" w:rsidRPr="00AF4098" w:rsidRDefault="002066A8" w:rsidP="002E5E57">
            <w:pPr>
              <w:jc w:val="center"/>
              <w:rPr>
                <w:rFonts w:ascii="Times New Roman" w:hAnsi="Times New Roman" w:cs="Times New Roman"/>
              </w:rPr>
            </w:pPr>
            <w:r w:rsidRPr="00AF4098">
              <w:rPr>
                <w:rFonts w:ascii="Times New Roman" w:hAnsi="Times New Roman" w:cs="Times New Roman"/>
              </w:rPr>
              <w:t>Комитет экономического развития администрации района</w:t>
            </w:r>
          </w:p>
        </w:tc>
      </w:tr>
      <w:tr w:rsidR="002066A8" w:rsidTr="002E5E57">
        <w:trPr>
          <w:trHeight w:hRule="exact" w:val="11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66A8" w:rsidRDefault="002066A8" w:rsidP="00A7442D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6A8" w:rsidRDefault="002066A8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ведение торгового реестра хозяйствующих субъектов, осуществляющих торговую деятельность и поставку товаров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6A8" w:rsidRDefault="002066A8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ежеквартального отчета</w:t>
            </w:r>
          </w:p>
          <w:p w:rsidR="002066A8" w:rsidRDefault="002066A8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Министерство сельского хозяйства и продовольствия Белгородской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6A8" w:rsidRDefault="002066A8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6A8" w:rsidRPr="00AF4098" w:rsidRDefault="002066A8" w:rsidP="002E5E57">
            <w:pPr>
              <w:jc w:val="center"/>
              <w:rPr>
                <w:rFonts w:ascii="Times New Roman" w:hAnsi="Times New Roman" w:cs="Times New Roman"/>
              </w:rPr>
            </w:pPr>
            <w:r w:rsidRPr="00AF4098">
              <w:rPr>
                <w:rFonts w:ascii="Times New Roman" w:hAnsi="Times New Roman" w:cs="Times New Roman"/>
              </w:rPr>
              <w:t>Комитет экономического развития администрации района</w:t>
            </w:r>
          </w:p>
        </w:tc>
      </w:tr>
      <w:tr w:rsidR="002066A8" w:rsidTr="002E5E57">
        <w:trPr>
          <w:trHeight w:hRule="exact" w:val="82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6A8" w:rsidRDefault="002066A8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A8" w:rsidRDefault="002066A8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ведение реестра </w:t>
            </w:r>
            <w:r w:rsidRPr="002066A8">
              <w:rPr>
                <w:sz w:val="24"/>
                <w:szCs w:val="24"/>
              </w:rPr>
              <w:t xml:space="preserve"> ярмарок, проводимых на постоянной основе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A8" w:rsidRDefault="002066A8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2066A8">
              <w:rPr>
                <w:sz w:val="24"/>
                <w:szCs w:val="24"/>
              </w:rPr>
              <w:t>Формирование реестра ярмарок, проводимых на постоянной основе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A8" w:rsidRDefault="002066A8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A8" w:rsidRPr="00AF4098" w:rsidRDefault="002066A8" w:rsidP="002E5E57">
            <w:pPr>
              <w:jc w:val="center"/>
              <w:rPr>
                <w:rFonts w:ascii="Times New Roman" w:hAnsi="Times New Roman" w:cs="Times New Roman"/>
              </w:rPr>
            </w:pPr>
            <w:r w:rsidRPr="00AF4098">
              <w:rPr>
                <w:rFonts w:ascii="Times New Roman" w:hAnsi="Times New Roman" w:cs="Times New Roman"/>
              </w:rPr>
              <w:t>Комитет экономического развития администрации района</w:t>
            </w:r>
          </w:p>
        </w:tc>
      </w:tr>
      <w:tr w:rsidR="002066A8" w:rsidTr="002E5E57">
        <w:trPr>
          <w:trHeight w:hRule="exact" w:val="111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6A8" w:rsidRDefault="002066A8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6A8" w:rsidRDefault="002066A8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обеспеченности населения </w:t>
            </w:r>
            <w:proofErr w:type="spellStart"/>
            <w:r>
              <w:rPr>
                <w:sz w:val="24"/>
                <w:szCs w:val="24"/>
              </w:rPr>
              <w:t>Корочанского</w:t>
            </w:r>
            <w:proofErr w:type="spellEnd"/>
            <w:r>
              <w:rPr>
                <w:sz w:val="24"/>
                <w:szCs w:val="24"/>
              </w:rPr>
              <w:t xml:space="preserve"> района площадью торговых объектов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6A8" w:rsidRDefault="002066A8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отчетов для предоставления в Министерство сельского хозяйства и продовольствия Белгородской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6A8" w:rsidRDefault="002066A8" w:rsidP="002E5E5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6A8" w:rsidRPr="00AF4098" w:rsidRDefault="002066A8" w:rsidP="002E5E57">
            <w:pPr>
              <w:jc w:val="center"/>
              <w:rPr>
                <w:rFonts w:ascii="Times New Roman" w:hAnsi="Times New Roman" w:cs="Times New Roman"/>
              </w:rPr>
            </w:pPr>
            <w:r w:rsidRPr="00AF4098">
              <w:rPr>
                <w:rFonts w:ascii="Times New Roman" w:hAnsi="Times New Roman" w:cs="Times New Roman"/>
              </w:rPr>
              <w:t>Комитет экономического развития администрации района</w:t>
            </w:r>
          </w:p>
        </w:tc>
      </w:tr>
      <w:tr w:rsidR="002E5E57" w:rsidTr="002E5E57">
        <w:trPr>
          <w:trHeight w:hRule="exact" w:val="1114"/>
          <w:jc w:val="center"/>
        </w:trPr>
        <w:tc>
          <w:tcPr>
            <w:tcW w:w="1548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E5E57" w:rsidRPr="00AF4098" w:rsidRDefault="002E5E57" w:rsidP="002E5E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7BE" w:rsidTr="00A7442D">
        <w:trPr>
          <w:trHeight w:hRule="exact" w:val="111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37BE" w:rsidRDefault="00C337BE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color w:val="1F1F2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1F1F20"/>
                <w:sz w:val="24"/>
                <w:szCs w:val="24"/>
              </w:rPr>
              <w:t>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BE" w:rsidRDefault="00C337BE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Мероприятия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BE" w:rsidRDefault="00C337BE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Ожидаемый результат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337BE" w:rsidRDefault="00C337BE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Срок реализации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BE" w:rsidRDefault="00C337BE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Исполнитель</w:t>
            </w:r>
          </w:p>
        </w:tc>
      </w:tr>
      <w:tr w:rsidR="00C337BE" w:rsidTr="003D7076">
        <w:trPr>
          <w:trHeight w:hRule="exact" w:val="111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37BE" w:rsidRDefault="00C337BE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37BE" w:rsidRDefault="00C337B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площадей торговых объектов, введенных в эксплуатацию, в том числе после капитального ремонта и реконструкции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37BE" w:rsidRDefault="00C337B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отчетов для предоставления в Министерство сельского хозяйства и продовольствия Белгородской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37BE" w:rsidRDefault="00C337B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7BE" w:rsidRPr="00AF4098" w:rsidRDefault="00C337BE" w:rsidP="003D7076">
            <w:pPr>
              <w:jc w:val="center"/>
              <w:rPr>
                <w:rFonts w:ascii="Times New Roman" w:hAnsi="Times New Roman" w:cs="Times New Roman"/>
              </w:rPr>
            </w:pPr>
            <w:r w:rsidRPr="00AF4098">
              <w:rPr>
                <w:rFonts w:ascii="Times New Roman" w:hAnsi="Times New Roman" w:cs="Times New Roman"/>
              </w:rPr>
              <w:t>Комитет экономического развития администрации района</w:t>
            </w:r>
          </w:p>
        </w:tc>
      </w:tr>
      <w:tr w:rsidR="00C337BE" w:rsidTr="003D7076">
        <w:trPr>
          <w:trHeight w:hRule="exact" w:val="111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7BE" w:rsidRDefault="00C337BE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1.5.6.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7BE" w:rsidRDefault="00C337B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обеспеченности услугами торговли отдаленных и малочисленных населенных пунктов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7BE" w:rsidRDefault="00C337B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отчетов для предоставления в Министерство сельского хозяйства и продовольствия Белгородской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7BE" w:rsidRDefault="00C337B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BE" w:rsidRPr="00AF4098" w:rsidRDefault="00C337BE" w:rsidP="003D7076">
            <w:pPr>
              <w:jc w:val="center"/>
              <w:rPr>
                <w:rFonts w:ascii="Times New Roman" w:hAnsi="Times New Roman" w:cs="Times New Roman"/>
              </w:rPr>
            </w:pPr>
            <w:r w:rsidRPr="00AF4098">
              <w:rPr>
                <w:rFonts w:ascii="Times New Roman" w:hAnsi="Times New Roman" w:cs="Times New Roman"/>
              </w:rPr>
              <w:t>Комитет экономического развития администрации района</w:t>
            </w:r>
          </w:p>
        </w:tc>
      </w:tr>
    </w:tbl>
    <w:p w:rsidR="00C50CDD" w:rsidRDefault="00C50CDD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4406"/>
        <w:gridCol w:w="4238"/>
        <w:gridCol w:w="1474"/>
        <w:gridCol w:w="4354"/>
      </w:tblGrid>
      <w:tr w:rsidR="00C50CDD" w:rsidTr="003D7076">
        <w:trPr>
          <w:trHeight w:hRule="exact" w:val="158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1.5.7.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удовлетворенности потребителей качеством товаров, работ и услуг, состоянием ценовой конкуренции на рынке розничной торговли</w:t>
            </w:r>
          </w:p>
          <w:p w:rsidR="002066A8" w:rsidRDefault="002066A8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C50CDD" w:rsidP="003D7076">
            <w:pPr>
              <w:pStyle w:val="a5"/>
              <w:tabs>
                <w:tab w:val="left" w:pos="2765"/>
              </w:tabs>
              <w:spacing w:after="260"/>
              <w:ind w:left="1080" w:firstLine="0"/>
              <w:jc w:val="center"/>
              <w:rPr>
                <w:sz w:val="24"/>
                <w:szCs w:val="24"/>
              </w:rPr>
            </w:pPr>
          </w:p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аналитических материалов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AF4098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F4098">
              <w:rPr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C50CDD" w:rsidTr="003D7076">
        <w:trPr>
          <w:trHeight w:hRule="exact" w:val="13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1.5.8.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мониторинга цен продовольственных товаров на территории </w:t>
            </w:r>
            <w:proofErr w:type="spellStart"/>
            <w:r w:rsidR="00AF4098">
              <w:rPr>
                <w:sz w:val="24"/>
                <w:szCs w:val="24"/>
              </w:rPr>
              <w:t>Корочанского</w:t>
            </w:r>
            <w:proofErr w:type="spellEnd"/>
            <w:r w:rsidR="00AF4098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 в том числе социально значимых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аналитических материалов, подготовка отчетов для предоставления в Министерство сельского хозяйства и продовольствия Белгородской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2022 - 2030 годы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AF4098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F4098">
              <w:rPr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C50CDD" w:rsidTr="003D7076">
        <w:trPr>
          <w:trHeight w:hRule="exact" w:val="11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1.5.9.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left="420" w:firstLine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Информационно-аналитическое наблюдение за состоя</w:t>
            </w:r>
            <w:r w:rsidR="00AF4098">
              <w:rPr>
                <w:sz w:val="24"/>
                <w:szCs w:val="24"/>
              </w:rPr>
              <w:t xml:space="preserve">нием сферы </w:t>
            </w:r>
            <w:r>
              <w:rPr>
                <w:sz w:val="24"/>
                <w:szCs w:val="24"/>
              </w:rPr>
              <w:t>общественного питания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аналитических материалов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2022 - 2030 годы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AF4098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F4098">
              <w:rPr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C50CDD" w:rsidTr="003D7076">
        <w:trPr>
          <w:trHeight w:hRule="exact" w:val="135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1.5.10.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ведение реестра хозяйствующих субъектов, осуществляющих деятельность в сфере общественного питания</w:t>
            </w:r>
          </w:p>
          <w:p w:rsidR="002066A8" w:rsidRDefault="002066A8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2066A8" w:rsidRDefault="002066A8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хозяйствующих субъектов, осуществляющих деятельность в сфере общественного питания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2022 - 2030 годы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AF4098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F4098">
              <w:rPr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3D7076" w:rsidTr="003D7076">
        <w:trPr>
          <w:trHeight w:hRule="exact" w:val="1005"/>
          <w:jc w:val="center"/>
        </w:trPr>
        <w:tc>
          <w:tcPr>
            <w:tcW w:w="154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7076" w:rsidRDefault="003D7076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D7076" w:rsidTr="00C337BE">
        <w:trPr>
          <w:trHeight w:hRule="exact" w:val="100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7076" w:rsidRDefault="003D7076" w:rsidP="00C538E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lastRenderedPageBreak/>
              <w:t>№</w:t>
            </w:r>
          </w:p>
          <w:p w:rsidR="003D7076" w:rsidRDefault="003D7076" w:rsidP="00C538E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1F1F2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1F1F20"/>
                <w:sz w:val="24"/>
                <w:szCs w:val="24"/>
              </w:rPr>
              <w:t>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7076" w:rsidRDefault="003D7076" w:rsidP="00C538E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Мероприятия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7076" w:rsidRDefault="003D7076" w:rsidP="00C538E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Ожидаемый результат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7076" w:rsidRDefault="003D7076" w:rsidP="00C538E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Срок реализации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76" w:rsidRDefault="003D7076" w:rsidP="00C538E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Исполнитель</w:t>
            </w:r>
          </w:p>
        </w:tc>
      </w:tr>
      <w:tr w:rsidR="003D7076" w:rsidTr="003D7076">
        <w:trPr>
          <w:trHeight w:hRule="exact" w:val="141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7076" w:rsidRDefault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7076" w:rsidRDefault="003D7076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обеспеченности населения </w:t>
            </w:r>
            <w:proofErr w:type="spellStart"/>
            <w:r>
              <w:rPr>
                <w:sz w:val="24"/>
                <w:szCs w:val="24"/>
              </w:rPr>
              <w:t>Корочанского</w:t>
            </w:r>
            <w:proofErr w:type="spellEnd"/>
            <w:r>
              <w:rPr>
                <w:sz w:val="24"/>
                <w:szCs w:val="24"/>
              </w:rPr>
              <w:t xml:space="preserve"> района посадочными местами на предприятиях общественного питания в расчете на              1 000 человек населения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7076" w:rsidRDefault="003D7076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аналитических материалов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7076" w:rsidRDefault="003D7076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2022 - 2030 годы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76" w:rsidRDefault="003D7076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F4098">
              <w:rPr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3D7076" w:rsidTr="003D7076">
        <w:trPr>
          <w:trHeight w:hRule="exact" w:val="111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7076" w:rsidRDefault="003D7076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7076" w:rsidRDefault="003D7076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мониторинга состояния общедоступных объектов отрасли общественного питания</w:t>
            </w:r>
            <w:proofErr w:type="gramEnd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7076" w:rsidRDefault="003D7076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аналитических материалов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7076" w:rsidRDefault="003D7076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076" w:rsidRDefault="003D7076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F4098">
              <w:rPr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3D7076" w:rsidTr="003D7076">
        <w:trPr>
          <w:trHeight w:hRule="exact" w:val="57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076" w:rsidRDefault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076" w:rsidRDefault="003D7076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обеспеченности населения района бытовыми услугами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076" w:rsidRDefault="003D7076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аналитических материалов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076" w:rsidRDefault="003D7076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>
              <w:rPr>
                <w:color w:val="343434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2030 годы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76" w:rsidRDefault="003D7076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F4098">
              <w:rPr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</w:tbl>
    <w:p w:rsidR="00C50CDD" w:rsidRDefault="00C50CDD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4402"/>
        <w:gridCol w:w="4243"/>
        <w:gridCol w:w="1469"/>
        <w:gridCol w:w="4368"/>
      </w:tblGrid>
      <w:tr w:rsidR="00C50CDD" w:rsidTr="003D7076">
        <w:trPr>
          <w:trHeight w:hRule="exact" w:val="112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AF4098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="003C4B0E">
              <w:rPr>
                <w:sz w:val="24"/>
                <w:szCs w:val="24"/>
              </w:rPr>
              <w:t xml:space="preserve">змещение информации о состоянии и развитии потребительского рынка </w:t>
            </w:r>
            <w:proofErr w:type="spellStart"/>
            <w:r>
              <w:rPr>
                <w:sz w:val="24"/>
                <w:szCs w:val="24"/>
              </w:rPr>
              <w:t>Корочанского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3C4B0E">
              <w:rPr>
                <w:sz w:val="24"/>
                <w:szCs w:val="24"/>
              </w:rPr>
              <w:t xml:space="preserve"> в средствах массовой информации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состоянии и разви</w:t>
            </w:r>
            <w:r w:rsidR="003606F5">
              <w:rPr>
                <w:sz w:val="24"/>
                <w:szCs w:val="24"/>
              </w:rPr>
              <w:t>тии потребительского рынка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AF4098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F4098">
              <w:rPr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  <w:tr w:rsidR="00C50CDD" w:rsidTr="003D7076">
        <w:trPr>
          <w:trHeight w:hRule="exact" w:val="571"/>
          <w:jc w:val="center"/>
        </w:trPr>
        <w:tc>
          <w:tcPr>
            <w:tcW w:w="15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1.6. Развитие и укрепление муниципальной системы защиты прав потребителей</w:t>
            </w:r>
          </w:p>
        </w:tc>
      </w:tr>
      <w:tr w:rsidR="00C50CDD" w:rsidTr="003D7076">
        <w:trPr>
          <w:trHeight w:hRule="exact" w:val="199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обращений граждан по вопросам защиты прав потребителей, включая анализ в отдельных сферах потребительского рынка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аналитического отчета, отражающего анализ обращений в отдельных сферах потребительского рынка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2022 - 2030 годы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AF4098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F4098">
              <w:rPr>
                <w:sz w:val="24"/>
                <w:szCs w:val="24"/>
              </w:rPr>
              <w:t>Комитет экономического развития администрации района</w:t>
            </w:r>
            <w:r w:rsidR="007A486C">
              <w:rPr>
                <w:sz w:val="24"/>
                <w:szCs w:val="24"/>
              </w:rPr>
              <w:t xml:space="preserve">, </w:t>
            </w:r>
            <w:r w:rsidR="007A486C" w:rsidRPr="007A486C">
              <w:rPr>
                <w:sz w:val="24"/>
                <w:szCs w:val="24"/>
              </w:rPr>
              <w:t>Территориальный отдел Управления Федеральной службы по надзору  в сфере защиты прав потребителей и благополучия человека по Белгородской о</w:t>
            </w:r>
            <w:r w:rsidR="007A486C">
              <w:rPr>
                <w:sz w:val="24"/>
                <w:szCs w:val="24"/>
              </w:rPr>
              <w:t xml:space="preserve">бласти в </w:t>
            </w:r>
            <w:proofErr w:type="spellStart"/>
            <w:r w:rsidR="007A486C">
              <w:rPr>
                <w:sz w:val="24"/>
                <w:szCs w:val="24"/>
              </w:rPr>
              <w:t>Губкинском</w:t>
            </w:r>
            <w:proofErr w:type="spellEnd"/>
            <w:r w:rsidR="007A486C">
              <w:rPr>
                <w:sz w:val="24"/>
                <w:szCs w:val="24"/>
              </w:rPr>
              <w:t xml:space="preserve"> районе  </w:t>
            </w:r>
            <w:r w:rsidR="007A486C" w:rsidRPr="007A486C">
              <w:rPr>
                <w:sz w:val="24"/>
                <w:szCs w:val="24"/>
              </w:rPr>
              <w:t>(по согласованию)</w:t>
            </w:r>
          </w:p>
        </w:tc>
      </w:tr>
      <w:tr w:rsidR="00C50CDD" w:rsidTr="003D7076">
        <w:trPr>
          <w:trHeight w:hRule="exact" w:val="194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судебной защиты прав потребителей, включая анализ </w:t>
            </w:r>
            <w:r>
              <w:rPr>
                <w:color w:val="1F1F20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отдельных сферах потребительского рынка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аналитического отчета, отражающего анализ судебной практики в отдельных сферах потребительского рынка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DD" w:rsidRDefault="007A486C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F4098">
              <w:rPr>
                <w:sz w:val="24"/>
                <w:szCs w:val="24"/>
              </w:rPr>
              <w:t>Комитет экономического развития администрации района</w:t>
            </w:r>
            <w:r>
              <w:rPr>
                <w:sz w:val="24"/>
                <w:szCs w:val="24"/>
              </w:rPr>
              <w:t xml:space="preserve">, </w:t>
            </w:r>
            <w:r w:rsidRPr="007A486C">
              <w:rPr>
                <w:sz w:val="24"/>
                <w:szCs w:val="24"/>
              </w:rPr>
              <w:t>Территориальный отдел Управления Федеральной службы по надзору  в сфере защиты прав потребителей и благополучия человека по Белгородской о</w:t>
            </w:r>
            <w:r>
              <w:rPr>
                <w:sz w:val="24"/>
                <w:szCs w:val="24"/>
              </w:rPr>
              <w:t xml:space="preserve">бласти в </w:t>
            </w:r>
            <w:proofErr w:type="spellStart"/>
            <w:r>
              <w:rPr>
                <w:sz w:val="24"/>
                <w:szCs w:val="24"/>
              </w:rPr>
              <w:t>Губкинском</w:t>
            </w:r>
            <w:proofErr w:type="spellEnd"/>
            <w:r>
              <w:rPr>
                <w:sz w:val="24"/>
                <w:szCs w:val="24"/>
              </w:rPr>
              <w:t xml:space="preserve"> районе  </w:t>
            </w:r>
            <w:r w:rsidRPr="007A486C">
              <w:rPr>
                <w:sz w:val="24"/>
                <w:szCs w:val="24"/>
              </w:rPr>
              <w:t>(по согласованию)</w:t>
            </w:r>
          </w:p>
        </w:tc>
      </w:tr>
      <w:tr w:rsidR="003D7076" w:rsidTr="003D7076">
        <w:trPr>
          <w:trHeight w:hRule="exact" w:val="438"/>
          <w:jc w:val="center"/>
        </w:trPr>
        <w:tc>
          <w:tcPr>
            <w:tcW w:w="1549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7076" w:rsidRPr="00AF4098" w:rsidRDefault="003D7076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5875" w:rsidTr="00A05875">
        <w:trPr>
          <w:trHeight w:hRule="exact" w:val="72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875" w:rsidRDefault="00A05875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lastRenderedPageBreak/>
              <w:t>№</w:t>
            </w:r>
          </w:p>
          <w:p w:rsidR="00A05875" w:rsidRDefault="00A05875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1F1F2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1F1F20"/>
                <w:sz w:val="24"/>
                <w:szCs w:val="24"/>
              </w:rPr>
              <w:t>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875" w:rsidRDefault="00A05875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Мероприятия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875" w:rsidRDefault="00A05875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Ожидаемый результат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875" w:rsidRDefault="00A05875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Срок реализации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75" w:rsidRDefault="00A05875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Исполнитель</w:t>
            </w:r>
          </w:p>
        </w:tc>
      </w:tr>
      <w:tr w:rsidR="00A05875" w:rsidTr="003D7076">
        <w:trPr>
          <w:trHeight w:hRule="exact" w:val="194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875" w:rsidRDefault="00A0587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875" w:rsidRDefault="00A05875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51A7C">
              <w:rPr>
                <w:sz w:val="24"/>
                <w:szCs w:val="24"/>
              </w:rPr>
              <w:t>Обеспечение эффективной защиты конституционных прав граждан посредством организации деятельности единых общественных приемных по защите прав потребителей по месту их жительства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875" w:rsidRDefault="00A05875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51A7C">
              <w:rPr>
                <w:sz w:val="24"/>
                <w:szCs w:val="24"/>
              </w:rPr>
              <w:t>Организация эффективной деятельности общественных приемных по защите прав потребителей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875" w:rsidRDefault="00A05875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875" w:rsidRDefault="00A05875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F4098">
              <w:rPr>
                <w:sz w:val="24"/>
                <w:szCs w:val="24"/>
              </w:rPr>
              <w:t>Комитет экономического развития администрации района</w:t>
            </w:r>
            <w:r>
              <w:rPr>
                <w:sz w:val="24"/>
                <w:szCs w:val="24"/>
              </w:rPr>
              <w:t xml:space="preserve">, </w:t>
            </w:r>
            <w:r w:rsidRPr="007A486C">
              <w:rPr>
                <w:sz w:val="24"/>
                <w:szCs w:val="24"/>
              </w:rPr>
              <w:t>Территориальный отдел Управления Федеральной службы по надзору  в сфере защиты прав потребителей и благополучия человека по Белгородской о</w:t>
            </w:r>
            <w:r>
              <w:rPr>
                <w:sz w:val="24"/>
                <w:szCs w:val="24"/>
              </w:rPr>
              <w:t xml:space="preserve">бласти в </w:t>
            </w:r>
            <w:proofErr w:type="spellStart"/>
            <w:r>
              <w:rPr>
                <w:sz w:val="24"/>
                <w:szCs w:val="24"/>
              </w:rPr>
              <w:t>Губкинском</w:t>
            </w:r>
            <w:proofErr w:type="spellEnd"/>
            <w:r>
              <w:rPr>
                <w:sz w:val="24"/>
                <w:szCs w:val="24"/>
              </w:rPr>
              <w:t xml:space="preserve"> районе  </w:t>
            </w:r>
            <w:r w:rsidRPr="007A486C">
              <w:rPr>
                <w:sz w:val="24"/>
                <w:szCs w:val="24"/>
              </w:rPr>
              <w:t>(по согласованию)</w:t>
            </w:r>
          </w:p>
          <w:p w:rsidR="00D51EEA" w:rsidRPr="00AF4098" w:rsidRDefault="00D51EEA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5875" w:rsidTr="003D7076">
        <w:trPr>
          <w:trHeight w:hRule="exact" w:val="230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875" w:rsidRDefault="00A0587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875" w:rsidRDefault="00A05875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издание информационно-справочных материалов (памяток) для потребителей и предпринимателей по вопросам защиты прав потребителей в различных сферах потребительского рынка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875" w:rsidRDefault="00A05875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не менее 4 памяток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875" w:rsidRDefault="00A05875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2030 годы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75" w:rsidRDefault="00A05875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F4098">
              <w:rPr>
                <w:sz w:val="24"/>
                <w:szCs w:val="24"/>
              </w:rPr>
              <w:t>Комитет экономического развития администрации района</w:t>
            </w:r>
            <w:r>
              <w:rPr>
                <w:sz w:val="24"/>
                <w:szCs w:val="24"/>
              </w:rPr>
              <w:t xml:space="preserve">, </w:t>
            </w:r>
            <w:r w:rsidRPr="007A486C">
              <w:rPr>
                <w:sz w:val="24"/>
                <w:szCs w:val="24"/>
              </w:rPr>
              <w:t>Территориальный отдел Управления Федеральной службы по надзору  в сфере защиты прав потребителей и благополучия человека по Белгородской о</w:t>
            </w:r>
            <w:r>
              <w:rPr>
                <w:sz w:val="24"/>
                <w:szCs w:val="24"/>
              </w:rPr>
              <w:t xml:space="preserve">бласти в </w:t>
            </w:r>
            <w:proofErr w:type="spellStart"/>
            <w:r>
              <w:rPr>
                <w:sz w:val="24"/>
                <w:szCs w:val="24"/>
              </w:rPr>
              <w:t>Губкинском</w:t>
            </w:r>
            <w:proofErr w:type="spellEnd"/>
            <w:r>
              <w:rPr>
                <w:sz w:val="24"/>
                <w:szCs w:val="24"/>
              </w:rPr>
              <w:t xml:space="preserve"> районе  </w:t>
            </w:r>
            <w:r w:rsidRPr="007A486C">
              <w:rPr>
                <w:sz w:val="24"/>
                <w:szCs w:val="24"/>
              </w:rPr>
              <w:t>(по согласованию)</w:t>
            </w:r>
          </w:p>
        </w:tc>
      </w:tr>
      <w:tr w:rsidR="00A05875" w:rsidTr="003D7076">
        <w:trPr>
          <w:trHeight w:hRule="exact" w:val="217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875" w:rsidRDefault="00A0587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875" w:rsidRDefault="00A05875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51A7C">
              <w:rPr>
                <w:sz w:val="24"/>
                <w:szCs w:val="24"/>
              </w:rPr>
              <w:t>Проведение анализа и прогнозирование ситуации в сфере защиты прав потребителей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875" w:rsidRDefault="00A05875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51A7C">
              <w:rPr>
                <w:sz w:val="24"/>
                <w:szCs w:val="24"/>
              </w:rPr>
              <w:t>Подготовлены не менее 2 аналитических обзоров развития защиты прав потребителей на территории Белгородской области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875" w:rsidRDefault="00A05875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2030 годы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75" w:rsidRDefault="00A05875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F4098">
              <w:rPr>
                <w:sz w:val="24"/>
                <w:szCs w:val="24"/>
              </w:rPr>
              <w:t>Комитет экономического развития администрации района</w:t>
            </w:r>
            <w:r>
              <w:rPr>
                <w:sz w:val="24"/>
                <w:szCs w:val="24"/>
              </w:rPr>
              <w:t xml:space="preserve">, </w:t>
            </w:r>
            <w:r w:rsidRPr="007A486C">
              <w:rPr>
                <w:sz w:val="24"/>
                <w:szCs w:val="24"/>
              </w:rPr>
              <w:t>Территориальный отдел Управления Федеральной службы по надзору  в сфере защиты прав потребителей и благополучия человека по Белгородской о</w:t>
            </w:r>
            <w:r>
              <w:rPr>
                <w:sz w:val="24"/>
                <w:szCs w:val="24"/>
              </w:rPr>
              <w:t xml:space="preserve">бласти в </w:t>
            </w:r>
            <w:proofErr w:type="spellStart"/>
            <w:r>
              <w:rPr>
                <w:sz w:val="24"/>
                <w:szCs w:val="24"/>
              </w:rPr>
              <w:t>Губкинском</w:t>
            </w:r>
            <w:proofErr w:type="spellEnd"/>
            <w:r>
              <w:rPr>
                <w:sz w:val="24"/>
                <w:szCs w:val="24"/>
              </w:rPr>
              <w:t xml:space="preserve"> районе  </w:t>
            </w:r>
            <w:r w:rsidRPr="007A486C">
              <w:rPr>
                <w:sz w:val="24"/>
                <w:szCs w:val="24"/>
              </w:rPr>
              <w:t>(по согласованию)</w:t>
            </w:r>
          </w:p>
          <w:p w:rsidR="00D51EEA" w:rsidRDefault="00D51EEA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5875" w:rsidTr="003D7076">
        <w:trPr>
          <w:trHeight w:hRule="exact" w:val="226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875" w:rsidRDefault="00A05875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1.6.6.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875" w:rsidRDefault="00A05875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информационных и просветительских акций, посвященных вопросам защиты прав потребителей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875" w:rsidRDefault="00A05875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 менее 2 мероприятий (акций) ежегодно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875" w:rsidRDefault="00A05875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75" w:rsidRDefault="00A05875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F4098">
              <w:rPr>
                <w:sz w:val="24"/>
                <w:szCs w:val="24"/>
              </w:rPr>
              <w:t>Комитет экономического развития администрации района</w:t>
            </w:r>
            <w:r>
              <w:rPr>
                <w:sz w:val="24"/>
                <w:szCs w:val="24"/>
              </w:rPr>
              <w:t xml:space="preserve">, </w:t>
            </w:r>
            <w:r w:rsidRPr="007A486C">
              <w:rPr>
                <w:sz w:val="24"/>
                <w:szCs w:val="24"/>
              </w:rPr>
              <w:t>Территориальный отдел Управления Федеральной службы по надзору  в сфере защиты прав потребителей и благополучия человека по Белгородской о</w:t>
            </w:r>
            <w:r>
              <w:rPr>
                <w:sz w:val="24"/>
                <w:szCs w:val="24"/>
              </w:rPr>
              <w:t xml:space="preserve">бласти в </w:t>
            </w:r>
            <w:proofErr w:type="spellStart"/>
            <w:r>
              <w:rPr>
                <w:sz w:val="24"/>
                <w:szCs w:val="24"/>
              </w:rPr>
              <w:t>Губкинском</w:t>
            </w:r>
            <w:proofErr w:type="spellEnd"/>
            <w:r>
              <w:rPr>
                <w:sz w:val="24"/>
                <w:szCs w:val="24"/>
              </w:rPr>
              <w:t xml:space="preserve"> районе  </w:t>
            </w:r>
            <w:r w:rsidRPr="007A486C">
              <w:rPr>
                <w:sz w:val="24"/>
                <w:szCs w:val="24"/>
              </w:rPr>
              <w:t>(по согласованию)</w:t>
            </w:r>
          </w:p>
        </w:tc>
      </w:tr>
      <w:tr w:rsidR="00A05875" w:rsidTr="00A05875">
        <w:trPr>
          <w:trHeight w:hRule="exact" w:val="114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875" w:rsidRDefault="00A05875" w:rsidP="00A7442D">
            <w:pPr>
              <w:pStyle w:val="a5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color w:val="1F1F2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1F1F20"/>
                <w:sz w:val="24"/>
                <w:szCs w:val="24"/>
              </w:rPr>
              <w:t>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875" w:rsidRDefault="00A05875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Мероприятия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875" w:rsidRDefault="00A05875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Ожидаемый результат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5875" w:rsidRDefault="00A05875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Срок реализации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75" w:rsidRDefault="00A05875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Исполнитель</w:t>
            </w:r>
          </w:p>
        </w:tc>
      </w:tr>
      <w:tr w:rsidR="00A05875" w:rsidTr="003D7076">
        <w:trPr>
          <w:trHeight w:hRule="exact" w:val="255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875" w:rsidRDefault="00A05875" w:rsidP="00A0587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1.6.7.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875" w:rsidRDefault="00A05875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системы уполномоченных по защите прав потребителей при администрациях городского и сельских поселений </w:t>
            </w:r>
            <w:proofErr w:type="spellStart"/>
            <w:r>
              <w:rPr>
                <w:sz w:val="24"/>
                <w:szCs w:val="24"/>
              </w:rPr>
              <w:t>Корочанского</w:t>
            </w:r>
            <w:proofErr w:type="spellEnd"/>
            <w:r>
              <w:rPr>
                <w:sz w:val="24"/>
                <w:szCs w:val="24"/>
              </w:rPr>
              <w:t xml:space="preserve"> района с целью выявления нарушений законодательства и информирования администрации </w:t>
            </w:r>
            <w:proofErr w:type="spellStart"/>
            <w:r>
              <w:rPr>
                <w:sz w:val="24"/>
                <w:szCs w:val="24"/>
              </w:rPr>
              <w:t>Корочанского</w:t>
            </w:r>
            <w:proofErr w:type="spellEnd"/>
            <w:r>
              <w:rPr>
                <w:sz w:val="24"/>
                <w:szCs w:val="24"/>
              </w:rPr>
              <w:t xml:space="preserve"> района для принятия мер по их устранению, а также консультирование потребителей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875" w:rsidRDefault="00A05875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защиты прав потребителей, проживающих в отдаленных населенных пунктах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875" w:rsidRDefault="00A05875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75" w:rsidRDefault="00A05875" w:rsidP="003D707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F4098">
              <w:rPr>
                <w:sz w:val="24"/>
                <w:szCs w:val="24"/>
              </w:rPr>
              <w:t>Комитет экономического развития администрации района</w:t>
            </w:r>
            <w:r>
              <w:rPr>
                <w:sz w:val="24"/>
                <w:szCs w:val="24"/>
              </w:rPr>
              <w:t>, администрации городского и сельских поселений района</w:t>
            </w:r>
          </w:p>
        </w:tc>
      </w:tr>
    </w:tbl>
    <w:p w:rsidR="00C50CDD" w:rsidRDefault="00C50CDD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4411"/>
        <w:gridCol w:w="4238"/>
        <w:gridCol w:w="1474"/>
        <w:gridCol w:w="4363"/>
      </w:tblGrid>
      <w:tr w:rsidR="00A05875" w:rsidTr="00A7442D">
        <w:trPr>
          <w:trHeight w:hRule="exact" w:val="193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875" w:rsidRDefault="00A05875" w:rsidP="00A0587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1.6.8.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875" w:rsidRPr="00A51A7C" w:rsidRDefault="00A05875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05875">
              <w:rPr>
                <w:sz w:val="24"/>
                <w:szCs w:val="24"/>
              </w:rPr>
              <w:t>Организация и проведение круглых столов, посвященных современным проблемам развития потребительского рынка, качеству и безопасности товаров и услуг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875" w:rsidRPr="00A51A7C" w:rsidRDefault="00A05875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05875">
              <w:rPr>
                <w:sz w:val="24"/>
                <w:szCs w:val="24"/>
              </w:rPr>
              <w:t>Организация взаимодействия потребителя с территориальными органами федеральных органов исполнительной власти, органами местного самоуправления муниципальных образований и другими заинтересованными ведомствами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875" w:rsidRDefault="00A05875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75" w:rsidRDefault="00A05875" w:rsidP="00A74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F4098">
              <w:rPr>
                <w:sz w:val="24"/>
                <w:szCs w:val="24"/>
              </w:rPr>
              <w:t>Комитет экономического развития администрации района</w:t>
            </w:r>
            <w:r>
              <w:rPr>
                <w:sz w:val="24"/>
                <w:szCs w:val="24"/>
              </w:rPr>
              <w:t xml:space="preserve">, </w:t>
            </w:r>
            <w:r w:rsidRPr="007A486C">
              <w:rPr>
                <w:sz w:val="24"/>
                <w:szCs w:val="24"/>
              </w:rPr>
              <w:t>Территориальный отдел Управления Федеральной службы по надзору  в сфере защиты прав потребителей и благополучия человека по Белгородской о</w:t>
            </w:r>
            <w:r>
              <w:rPr>
                <w:sz w:val="24"/>
                <w:szCs w:val="24"/>
              </w:rPr>
              <w:t xml:space="preserve">бласти в </w:t>
            </w:r>
            <w:proofErr w:type="spellStart"/>
            <w:r>
              <w:rPr>
                <w:sz w:val="24"/>
                <w:szCs w:val="24"/>
              </w:rPr>
              <w:t>Губкинском</w:t>
            </w:r>
            <w:proofErr w:type="spellEnd"/>
            <w:r>
              <w:rPr>
                <w:sz w:val="24"/>
                <w:szCs w:val="24"/>
              </w:rPr>
              <w:t xml:space="preserve"> районе  </w:t>
            </w:r>
            <w:r w:rsidRPr="007A486C">
              <w:rPr>
                <w:sz w:val="24"/>
                <w:szCs w:val="24"/>
              </w:rPr>
              <w:t>(по согласованию)</w:t>
            </w:r>
          </w:p>
        </w:tc>
      </w:tr>
      <w:tr w:rsidR="00A05875">
        <w:trPr>
          <w:trHeight w:hRule="exact" w:val="193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875" w:rsidRDefault="00A05875" w:rsidP="00A0587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1.6.9.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875" w:rsidRDefault="00A0587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правового обучения и пропаганды знаний в сфере потребительского образования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5875" w:rsidRDefault="00A05875" w:rsidP="003606F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правовой грамотности населения района, оказание юридической помощи хозяйствующим субъектам по основам законодательства о защите прав потребителей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875" w:rsidRDefault="00A0587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5" w:rsidRDefault="00A0587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F4098">
              <w:rPr>
                <w:sz w:val="24"/>
                <w:szCs w:val="24"/>
              </w:rPr>
              <w:t>Комитет экономического развития администрации района</w:t>
            </w:r>
            <w:r>
              <w:rPr>
                <w:sz w:val="24"/>
                <w:szCs w:val="24"/>
              </w:rPr>
              <w:t xml:space="preserve">, </w:t>
            </w:r>
            <w:r w:rsidRPr="007A486C">
              <w:rPr>
                <w:sz w:val="24"/>
                <w:szCs w:val="24"/>
              </w:rPr>
              <w:t>Территориальный отдел Управления Федеральной службы по надзору  в сфере защиты прав потребителей и благополучия человека по Белгородской о</w:t>
            </w:r>
            <w:r>
              <w:rPr>
                <w:sz w:val="24"/>
                <w:szCs w:val="24"/>
              </w:rPr>
              <w:t xml:space="preserve">бласти в </w:t>
            </w:r>
            <w:proofErr w:type="spellStart"/>
            <w:r>
              <w:rPr>
                <w:sz w:val="24"/>
                <w:szCs w:val="24"/>
              </w:rPr>
              <w:t>Губкинском</w:t>
            </w:r>
            <w:proofErr w:type="spellEnd"/>
            <w:r>
              <w:rPr>
                <w:sz w:val="24"/>
                <w:szCs w:val="24"/>
              </w:rPr>
              <w:t xml:space="preserve"> районе  </w:t>
            </w:r>
            <w:r w:rsidRPr="007A486C">
              <w:rPr>
                <w:sz w:val="24"/>
                <w:szCs w:val="24"/>
              </w:rPr>
              <w:t>(по согласованию)</w:t>
            </w:r>
          </w:p>
        </w:tc>
      </w:tr>
      <w:tr w:rsidR="00A05875">
        <w:trPr>
          <w:trHeight w:hRule="exact" w:val="288"/>
          <w:jc w:val="center"/>
        </w:trPr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875" w:rsidRDefault="00A0587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F1F20"/>
                <w:sz w:val="24"/>
                <w:szCs w:val="24"/>
              </w:rPr>
              <w:t>II. Организационно-контрольные мероприятия</w:t>
            </w:r>
          </w:p>
        </w:tc>
      </w:tr>
      <w:tr w:rsidR="00A05875" w:rsidTr="00CD3007">
        <w:trPr>
          <w:trHeight w:hRule="exact" w:val="114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875" w:rsidRDefault="00A0587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875" w:rsidRDefault="00A0587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реализации мероприятий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875" w:rsidRDefault="00A0587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представление информации в Министерство сельского хозяйства и продовольствия Белгородской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875" w:rsidRDefault="00A0587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 годы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75" w:rsidRDefault="00A05875" w:rsidP="00CD300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AF4098">
              <w:rPr>
                <w:sz w:val="24"/>
                <w:szCs w:val="24"/>
              </w:rPr>
              <w:t>Комитет экономического развития администрации района</w:t>
            </w:r>
          </w:p>
        </w:tc>
      </w:tr>
    </w:tbl>
    <w:p w:rsidR="00C50CDD" w:rsidRDefault="003C4B0E">
      <w:pPr>
        <w:spacing w:line="1" w:lineRule="exact"/>
        <w:rPr>
          <w:sz w:val="2"/>
          <w:szCs w:val="2"/>
        </w:rPr>
      </w:pPr>
      <w:r>
        <w:br w:type="page"/>
      </w:r>
    </w:p>
    <w:p w:rsidR="00D5020A" w:rsidRDefault="00D5020A" w:rsidP="003D7076">
      <w:pPr>
        <w:pStyle w:val="13"/>
        <w:ind w:firstLine="0"/>
        <w:jc w:val="center"/>
        <w:rPr>
          <w:b/>
          <w:bCs/>
          <w:color w:val="1F1F20"/>
          <w:sz w:val="26"/>
          <w:szCs w:val="26"/>
        </w:rPr>
      </w:pPr>
      <w:r>
        <w:rPr>
          <w:b/>
          <w:bCs/>
          <w:color w:val="1F1F20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3C4B0E">
        <w:rPr>
          <w:b/>
          <w:bCs/>
          <w:color w:val="1F1F20"/>
          <w:sz w:val="26"/>
          <w:szCs w:val="26"/>
        </w:rPr>
        <w:t>Приложение № 2</w:t>
      </w:r>
      <w:r w:rsidR="003C4B0E">
        <w:rPr>
          <w:b/>
          <w:bCs/>
          <w:color w:val="1F1F20"/>
          <w:sz w:val="26"/>
          <w:szCs w:val="26"/>
        </w:rPr>
        <w:br/>
      </w:r>
      <w:r>
        <w:rPr>
          <w:b/>
          <w:bCs/>
          <w:color w:val="1F1F20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3C4B0E">
        <w:rPr>
          <w:b/>
          <w:bCs/>
          <w:color w:val="1F1F20"/>
          <w:sz w:val="26"/>
          <w:szCs w:val="26"/>
        </w:rPr>
        <w:t>к программе «Развитие</w:t>
      </w:r>
      <w:r w:rsidR="0057179A">
        <w:rPr>
          <w:b/>
          <w:bCs/>
          <w:color w:val="1F1F20"/>
          <w:sz w:val="26"/>
          <w:szCs w:val="26"/>
        </w:rPr>
        <w:t xml:space="preserve"> </w:t>
      </w:r>
      <w:proofErr w:type="gramStart"/>
      <w:r w:rsidR="003C4B0E">
        <w:rPr>
          <w:b/>
          <w:bCs/>
          <w:color w:val="1F1F20"/>
          <w:sz w:val="26"/>
          <w:szCs w:val="26"/>
        </w:rPr>
        <w:t>потребительского</w:t>
      </w:r>
      <w:proofErr w:type="gramEnd"/>
      <w:r w:rsidR="003C4B0E">
        <w:rPr>
          <w:b/>
          <w:bCs/>
          <w:color w:val="1F1F20"/>
          <w:sz w:val="26"/>
          <w:szCs w:val="26"/>
        </w:rPr>
        <w:t xml:space="preserve"> </w:t>
      </w:r>
    </w:p>
    <w:p w:rsidR="00C50CDD" w:rsidRDefault="00D5020A" w:rsidP="003D7076">
      <w:pPr>
        <w:pStyle w:val="13"/>
        <w:ind w:firstLine="0"/>
        <w:jc w:val="center"/>
        <w:rPr>
          <w:b/>
          <w:bCs/>
          <w:color w:val="1F1F20"/>
          <w:sz w:val="26"/>
          <w:szCs w:val="26"/>
        </w:rPr>
      </w:pPr>
      <w:r>
        <w:rPr>
          <w:b/>
          <w:bCs/>
          <w:color w:val="1F1F20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="003C4B0E">
        <w:rPr>
          <w:b/>
          <w:bCs/>
          <w:color w:val="1F1F20"/>
          <w:sz w:val="26"/>
          <w:szCs w:val="26"/>
        </w:rPr>
        <w:t xml:space="preserve">рынка </w:t>
      </w:r>
      <w:proofErr w:type="spellStart"/>
      <w:r w:rsidR="0057179A">
        <w:rPr>
          <w:b/>
          <w:bCs/>
          <w:color w:val="1F1F20"/>
          <w:sz w:val="26"/>
          <w:szCs w:val="26"/>
        </w:rPr>
        <w:t>Корочанского</w:t>
      </w:r>
      <w:proofErr w:type="spellEnd"/>
      <w:r w:rsidR="0057179A">
        <w:rPr>
          <w:b/>
          <w:bCs/>
          <w:color w:val="1F1F20"/>
          <w:sz w:val="26"/>
          <w:szCs w:val="26"/>
        </w:rPr>
        <w:t xml:space="preserve"> района</w:t>
      </w:r>
      <w:r w:rsidR="003C4B0E">
        <w:rPr>
          <w:b/>
          <w:bCs/>
          <w:color w:val="1F1F20"/>
          <w:sz w:val="26"/>
          <w:szCs w:val="26"/>
        </w:rPr>
        <w:t xml:space="preserve"> до 2030 года»</w:t>
      </w:r>
    </w:p>
    <w:p w:rsidR="00D5020A" w:rsidRDefault="00D5020A" w:rsidP="003D7076">
      <w:pPr>
        <w:pStyle w:val="13"/>
        <w:ind w:firstLine="0"/>
        <w:jc w:val="center"/>
        <w:rPr>
          <w:sz w:val="26"/>
          <w:szCs w:val="26"/>
        </w:rPr>
      </w:pPr>
    </w:p>
    <w:p w:rsidR="00C50CDD" w:rsidRDefault="00D5020A" w:rsidP="00D5020A">
      <w:pPr>
        <w:pStyle w:val="13"/>
        <w:tabs>
          <w:tab w:val="center" w:pos="7814"/>
          <w:tab w:val="right" w:pos="15628"/>
        </w:tabs>
        <w:ind w:firstLine="0"/>
        <w:rPr>
          <w:b/>
          <w:bCs/>
          <w:color w:val="1F1F20"/>
          <w:sz w:val="26"/>
          <w:szCs w:val="26"/>
        </w:rPr>
      </w:pPr>
      <w:r>
        <w:rPr>
          <w:b/>
          <w:bCs/>
          <w:color w:val="1F1F20"/>
          <w:sz w:val="26"/>
          <w:szCs w:val="26"/>
        </w:rPr>
        <w:tab/>
      </w:r>
      <w:r w:rsidR="003C4B0E">
        <w:rPr>
          <w:b/>
          <w:bCs/>
          <w:color w:val="1F1F20"/>
          <w:sz w:val="26"/>
          <w:szCs w:val="26"/>
        </w:rPr>
        <w:t xml:space="preserve">Перечень Целевых показателей программы «Развитие потребительского рынка </w:t>
      </w:r>
      <w:proofErr w:type="spellStart"/>
      <w:r w:rsidR="00CD3007">
        <w:rPr>
          <w:b/>
          <w:bCs/>
          <w:color w:val="1F1F20"/>
          <w:sz w:val="26"/>
          <w:szCs w:val="26"/>
        </w:rPr>
        <w:t>Корочанского</w:t>
      </w:r>
      <w:proofErr w:type="spellEnd"/>
      <w:r w:rsidR="00CD3007">
        <w:rPr>
          <w:b/>
          <w:bCs/>
          <w:color w:val="1F1F20"/>
          <w:sz w:val="26"/>
          <w:szCs w:val="26"/>
        </w:rPr>
        <w:t xml:space="preserve"> района </w:t>
      </w:r>
      <w:r w:rsidR="003C4B0E">
        <w:rPr>
          <w:b/>
          <w:bCs/>
          <w:color w:val="1F1F20"/>
          <w:sz w:val="26"/>
          <w:szCs w:val="26"/>
        </w:rPr>
        <w:t>до 2030 года»</w:t>
      </w:r>
    </w:p>
    <w:p w:rsidR="00D5020A" w:rsidRDefault="00D5020A" w:rsidP="00D5020A">
      <w:pPr>
        <w:pStyle w:val="13"/>
        <w:tabs>
          <w:tab w:val="center" w:pos="7814"/>
          <w:tab w:val="right" w:pos="15628"/>
        </w:tabs>
        <w:ind w:firstLine="0"/>
        <w:rPr>
          <w:b/>
          <w:bCs/>
          <w:color w:val="1F1F20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838"/>
        <w:gridCol w:w="1512"/>
        <w:gridCol w:w="1037"/>
        <w:gridCol w:w="845"/>
        <w:gridCol w:w="845"/>
        <w:gridCol w:w="850"/>
        <w:gridCol w:w="850"/>
        <w:gridCol w:w="850"/>
        <w:gridCol w:w="850"/>
        <w:gridCol w:w="859"/>
        <w:gridCol w:w="845"/>
        <w:gridCol w:w="883"/>
      </w:tblGrid>
      <w:tr w:rsidR="00C50CDD">
        <w:trPr>
          <w:trHeight w:hRule="exact" w:val="48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C50CDD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50CDD" w:rsidRDefault="003C4B0E">
            <w:pPr>
              <w:pStyle w:val="a5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1F1F2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1F1F20"/>
                <w:sz w:val="22"/>
                <w:szCs w:val="22"/>
              </w:rPr>
              <w:t>/п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1F1F2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1F1F20"/>
                <w:sz w:val="22"/>
                <w:szCs w:val="22"/>
              </w:rPr>
              <w:t>Единица измерения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1F1F20"/>
                <w:sz w:val="22"/>
                <w:szCs w:val="22"/>
              </w:rPr>
              <w:t xml:space="preserve">Факт </w:t>
            </w:r>
            <w:r>
              <w:rPr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1F1F20"/>
                <w:sz w:val="22"/>
                <w:szCs w:val="22"/>
              </w:rPr>
              <w:t>Планируемые показатели</w:t>
            </w:r>
          </w:p>
        </w:tc>
      </w:tr>
      <w:tr w:rsidR="00C50CDD">
        <w:trPr>
          <w:trHeight w:hRule="exact" w:val="461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CDD" w:rsidRDefault="00C50CDD"/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CDD" w:rsidRDefault="00C50CDD"/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CDD" w:rsidRDefault="00C50CDD"/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CDD" w:rsidRDefault="00C50CDD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1F1F20"/>
                <w:sz w:val="22"/>
                <w:szCs w:val="22"/>
              </w:rPr>
              <w:t>2022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1F1F20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1F1F2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160"/>
              <w:rPr>
                <w:sz w:val="22"/>
                <w:szCs w:val="22"/>
              </w:rPr>
            </w:pPr>
            <w:r>
              <w:rPr>
                <w:b/>
                <w:bCs/>
                <w:color w:val="1F1F2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160"/>
              <w:rPr>
                <w:sz w:val="22"/>
                <w:szCs w:val="22"/>
              </w:rPr>
            </w:pPr>
            <w:r>
              <w:rPr>
                <w:b/>
                <w:bCs/>
                <w:color w:val="1F1F2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160"/>
              <w:rPr>
                <w:sz w:val="22"/>
                <w:szCs w:val="22"/>
              </w:rPr>
            </w:pPr>
            <w:r>
              <w:rPr>
                <w:b/>
                <w:bCs/>
                <w:color w:val="1F1F20"/>
                <w:sz w:val="22"/>
                <w:szCs w:val="22"/>
              </w:rPr>
              <w:t>2027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160"/>
              <w:rPr>
                <w:sz w:val="22"/>
                <w:szCs w:val="22"/>
              </w:rPr>
            </w:pPr>
            <w:r>
              <w:rPr>
                <w:b/>
                <w:bCs/>
                <w:color w:val="1F1F20"/>
                <w:sz w:val="22"/>
                <w:szCs w:val="22"/>
              </w:rPr>
              <w:t>2028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1F1F20"/>
                <w:sz w:val="22"/>
                <w:szCs w:val="22"/>
              </w:rPr>
              <w:t>2029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1F1F20"/>
                <w:sz w:val="22"/>
                <w:szCs w:val="22"/>
              </w:rPr>
              <w:t>2030</w:t>
            </w:r>
          </w:p>
        </w:tc>
      </w:tr>
      <w:tr w:rsidR="00C50CDD">
        <w:trPr>
          <w:trHeight w:hRule="exact"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20"/>
              <w:ind w:firstLine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объектов всех форматов торговли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CD3007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 w:rsidP="00B4695C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</w:tr>
      <w:tr w:rsidR="00C50CDD">
        <w:trPr>
          <w:trHeight w:hRule="exact" w:val="7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8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площадью торговых объектов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 на 1 000 жителей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</w:tr>
      <w:tr w:rsidR="00C50CDD">
        <w:trPr>
          <w:trHeight w:hRule="exact" w:val="7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площадок, задействованных для проведения ярмарок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CD3007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right="3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50CDD">
        <w:trPr>
          <w:trHeight w:hRule="exact" w:val="7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8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spacing w:line="23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ярмарочных мероприятий в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CD3007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50CDD">
        <w:trPr>
          <w:trHeight w:hRule="exact"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8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предприятий общественного питания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B4695C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1F1F20"/>
                <w:sz w:val="22"/>
                <w:szCs w:val="22"/>
              </w:rPr>
              <w:t>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50CDD">
        <w:trPr>
          <w:trHeight w:hRule="exact" w:val="9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Обеспеченность посадочными местами </w:t>
            </w:r>
            <w:r>
              <w:rPr>
                <w:color w:val="1F1F20"/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предприятиях общественного питания общедоступной сети в расчете на 1000 жителей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мест на 1 000 жителей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C50CDD">
        <w:trPr>
          <w:trHeight w:hRule="exact" w:val="7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8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предприятий бытового обслуживания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1944E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C50CDD">
        <w:trPr>
          <w:trHeight w:hRule="exact" w:val="7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10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потребительских споров, урегулированных в досудебном порядке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C50CDD">
        <w:trPr>
          <w:trHeight w:hRule="exact" w:val="7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CDD" w:rsidRDefault="003C4B0E">
            <w:pPr>
              <w:pStyle w:val="a5"/>
              <w:spacing w:before="8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устных обращений граждан в общем количестве обращений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Default="003C4B0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</w:tbl>
    <w:p w:rsidR="003C4B0E" w:rsidRDefault="003C4B0E"/>
    <w:sectPr w:rsidR="003C4B0E" w:rsidSect="00D5020A">
      <w:headerReference w:type="default" r:id="rId17"/>
      <w:headerReference w:type="first" r:id="rId18"/>
      <w:pgSz w:w="16840" w:h="11900" w:orient="landscape"/>
      <w:pgMar w:top="851" w:right="594" w:bottom="367" w:left="6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62" w:rsidRDefault="00CB5E62" w:rsidP="00C50CDD">
      <w:r>
        <w:separator/>
      </w:r>
    </w:p>
  </w:endnote>
  <w:endnote w:type="continuationSeparator" w:id="0">
    <w:p w:rsidR="00CB5E62" w:rsidRDefault="00CB5E62" w:rsidP="00C5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7B" w:rsidRDefault="00E00E7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7B" w:rsidRDefault="00E00E7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7B" w:rsidRDefault="00E00E7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62" w:rsidRDefault="00CB5E62"/>
  </w:footnote>
  <w:footnote w:type="continuationSeparator" w:id="0">
    <w:p w:rsidR="00CB5E62" w:rsidRDefault="00CB5E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7B" w:rsidRDefault="00E00E7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0A" w:rsidRDefault="00D5020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9" behindDoc="1" locked="0" layoutInCell="1" allowOverlap="1">
              <wp:simplePos x="0" y="0"/>
              <wp:positionH relativeFrom="page">
                <wp:posOffset>3940175</wp:posOffset>
              </wp:positionH>
              <wp:positionV relativeFrom="page">
                <wp:posOffset>401320</wp:posOffset>
              </wp:positionV>
              <wp:extent cx="115570" cy="88265"/>
              <wp:effectExtent l="0" t="127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20A" w:rsidRDefault="00D5020A">
                          <w:pPr>
                            <w:pStyle w:val="24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549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0.25pt;margin-top:31.6pt;width:9.1pt;height:6.95pt;z-index:-188744061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bzpgIAAKU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" filled="f" stroked="f">
              <v:textbox style="mso-fit-shape-to-text:t" inset="0,0,0,0">
                <w:txbxContent>
                  <w:p w:rsidR="00D5020A" w:rsidRDefault="00D5020A">
                    <w:pPr>
                      <w:pStyle w:val="24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549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7B" w:rsidRDefault="00E00E7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0A" w:rsidRDefault="00D5020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1" behindDoc="1" locked="0" layoutInCell="1" allowOverlap="1">
              <wp:simplePos x="0" y="0"/>
              <wp:positionH relativeFrom="page">
                <wp:posOffset>3940175</wp:posOffset>
              </wp:positionH>
              <wp:positionV relativeFrom="page">
                <wp:posOffset>401320</wp:posOffset>
              </wp:positionV>
              <wp:extent cx="115570" cy="88265"/>
              <wp:effectExtent l="0" t="127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20A" w:rsidRDefault="00D5020A">
                          <w:pPr>
                            <w:pStyle w:val="24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5497">
                            <w:rPr>
                              <w:noProof/>
                            </w:rPr>
                            <w:t>33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0.25pt;margin-top:31.6pt;width:9.1pt;height:6.95pt;z-index:-188744059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dSqgIAAKw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" filled="f" stroked="f">
              <v:textbox style="mso-fit-shape-to-text:t" inset="0,0,0,0">
                <w:txbxContent>
                  <w:p w:rsidR="00D5020A" w:rsidRDefault="00D5020A">
                    <w:pPr>
                      <w:pStyle w:val="24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5497">
                      <w:rPr>
                        <w:noProof/>
                      </w:rPr>
                      <w:t>33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0A" w:rsidRDefault="00D5020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3" behindDoc="1" locked="0" layoutInCell="1" allowOverlap="1">
              <wp:simplePos x="0" y="0"/>
              <wp:positionH relativeFrom="page">
                <wp:posOffset>4013200</wp:posOffset>
              </wp:positionH>
              <wp:positionV relativeFrom="page">
                <wp:posOffset>453390</wp:posOffset>
              </wp:positionV>
              <wp:extent cx="106680" cy="39370"/>
              <wp:effectExtent l="3175" t="0" r="444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3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20A" w:rsidRDefault="00D5020A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5497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16pt;margin-top:35.7pt;width:8.4pt;height:3.1pt;z-index:-188744057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" filled="f" stroked="f">
              <v:textbox style="mso-fit-shape-to-text:t" inset="0,0,0,0">
                <w:txbxContent>
                  <w:p w:rsidR="00D5020A" w:rsidRDefault="00D5020A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5497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0A" w:rsidRDefault="00D5020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5" behindDoc="1" locked="0" layoutInCell="1" allowOverlap="1" wp14:anchorId="5FA0FA0A" wp14:editId="3DA54912">
              <wp:simplePos x="0" y="0"/>
              <wp:positionH relativeFrom="page">
                <wp:posOffset>5293360</wp:posOffset>
              </wp:positionH>
              <wp:positionV relativeFrom="page">
                <wp:posOffset>377190</wp:posOffset>
              </wp:positionV>
              <wp:extent cx="115570" cy="85090"/>
              <wp:effectExtent l="0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20A" w:rsidRDefault="00D5020A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5497">
                            <w:rPr>
                              <w:noProof/>
                            </w:rPr>
                            <w:t>43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16.8pt;margin-top:29.7pt;width:9.1pt;height:6.7pt;z-index:-188744055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" filled="f" stroked="f">
              <v:textbox style="mso-fit-shape-to-text:t" inset="0,0,0,0">
                <w:txbxContent>
                  <w:p w:rsidR="00D5020A" w:rsidRDefault="00D5020A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5497">
                      <w:rPr>
                        <w:noProof/>
                      </w:rPr>
                      <w:t>43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0A" w:rsidRDefault="00E00E7B">
    <w:pPr>
      <w:spacing w:line="1" w:lineRule="exact"/>
    </w:pPr>
    <w:r w:rsidRPr="00E00E7B">
      <w:rPr>
        <w:noProof/>
        <w:lang w:bidi="ar-SA"/>
      </w:rPr>
      <mc:AlternateContent>
        <mc:Choice Requires="wps">
          <w:drawing>
            <wp:anchor distT="0" distB="0" distL="0" distR="0" simplePos="0" relativeHeight="314574473" behindDoc="1" locked="0" layoutInCell="1" allowOverlap="1" wp14:anchorId="076AA214" wp14:editId="20D89B48">
              <wp:simplePos x="0" y="0"/>
              <wp:positionH relativeFrom="page">
                <wp:posOffset>5445760</wp:posOffset>
              </wp:positionH>
              <wp:positionV relativeFrom="page">
                <wp:posOffset>393065</wp:posOffset>
              </wp:positionV>
              <wp:extent cx="115570" cy="85090"/>
              <wp:effectExtent l="0" t="0" r="5715" b="635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E7B" w:rsidRDefault="00E00E7B" w:rsidP="00E00E7B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5497">
                            <w:rPr>
                              <w:noProof/>
                            </w:rPr>
                            <w:t>34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28.8pt;margin-top:30.95pt;width:9.1pt;height:6.7pt;z-index:-188742007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" filled="f" stroked="f">
              <v:textbox style="mso-fit-shape-to-text:t" inset="0,0,0,0">
                <w:txbxContent>
                  <w:p w:rsidR="00E00E7B" w:rsidRDefault="00E00E7B" w:rsidP="00E00E7B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5497">
                      <w:rPr>
                        <w:noProof/>
                      </w:rPr>
                      <w:t>34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bCs/>
        <w:color w:val="1F1F20"/>
        <w:sz w:val="26"/>
        <w:szCs w:val="26"/>
      </w:rPr>
      <w:t xml:space="preserve">    </w:t>
    </w:r>
    <w:r w:rsidRPr="00E00E7B">
      <w:t xml:space="preserve">    3535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A9A"/>
    <w:multiLevelType w:val="multilevel"/>
    <w:tmpl w:val="69E29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1093D"/>
    <w:multiLevelType w:val="multilevel"/>
    <w:tmpl w:val="34EA7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E70DA"/>
    <w:multiLevelType w:val="multilevel"/>
    <w:tmpl w:val="3B661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82E1C"/>
    <w:multiLevelType w:val="multilevel"/>
    <w:tmpl w:val="586CB0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8C48A5"/>
    <w:multiLevelType w:val="hybridMultilevel"/>
    <w:tmpl w:val="5C1E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33E2B"/>
    <w:multiLevelType w:val="multilevel"/>
    <w:tmpl w:val="544AF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0A1A33"/>
    <w:multiLevelType w:val="multilevel"/>
    <w:tmpl w:val="B2D8A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660537"/>
    <w:multiLevelType w:val="multilevel"/>
    <w:tmpl w:val="87F40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C73E1F"/>
    <w:multiLevelType w:val="multilevel"/>
    <w:tmpl w:val="56D45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AB4C25"/>
    <w:multiLevelType w:val="multilevel"/>
    <w:tmpl w:val="F27C3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AC0F89"/>
    <w:multiLevelType w:val="multilevel"/>
    <w:tmpl w:val="3EEEBB7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721602"/>
    <w:multiLevelType w:val="multilevel"/>
    <w:tmpl w:val="09E88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4F2C56"/>
    <w:multiLevelType w:val="multilevel"/>
    <w:tmpl w:val="4A786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B52C01"/>
    <w:multiLevelType w:val="multilevel"/>
    <w:tmpl w:val="E034EB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4D07B6"/>
    <w:multiLevelType w:val="multilevel"/>
    <w:tmpl w:val="0E1EE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524DFD"/>
    <w:multiLevelType w:val="multilevel"/>
    <w:tmpl w:val="5B043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C57625"/>
    <w:multiLevelType w:val="multilevel"/>
    <w:tmpl w:val="99967E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9A6C90"/>
    <w:multiLevelType w:val="multilevel"/>
    <w:tmpl w:val="598CD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0B2262"/>
    <w:multiLevelType w:val="multilevel"/>
    <w:tmpl w:val="988EF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4C48F8"/>
    <w:multiLevelType w:val="multilevel"/>
    <w:tmpl w:val="4198B4B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9B48EA"/>
    <w:multiLevelType w:val="multilevel"/>
    <w:tmpl w:val="F190E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7E315A"/>
    <w:multiLevelType w:val="multilevel"/>
    <w:tmpl w:val="0C825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545534"/>
    <w:multiLevelType w:val="multilevel"/>
    <w:tmpl w:val="DFF090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A06826"/>
    <w:multiLevelType w:val="multilevel"/>
    <w:tmpl w:val="6C8E2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8A71D8"/>
    <w:multiLevelType w:val="multilevel"/>
    <w:tmpl w:val="9D065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20638"/>
    <w:multiLevelType w:val="multilevel"/>
    <w:tmpl w:val="7A56C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155710"/>
    <w:multiLevelType w:val="multilevel"/>
    <w:tmpl w:val="8CC4C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626DD9"/>
    <w:multiLevelType w:val="multilevel"/>
    <w:tmpl w:val="E0E07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7E5E90"/>
    <w:multiLevelType w:val="multilevel"/>
    <w:tmpl w:val="EE641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826A3D"/>
    <w:multiLevelType w:val="multilevel"/>
    <w:tmpl w:val="EFB6A3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6F2F52"/>
    <w:multiLevelType w:val="multilevel"/>
    <w:tmpl w:val="0E52B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1A5E2C"/>
    <w:multiLevelType w:val="multilevel"/>
    <w:tmpl w:val="F976E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4424A4"/>
    <w:multiLevelType w:val="hybridMultilevel"/>
    <w:tmpl w:val="C630A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7503A"/>
    <w:multiLevelType w:val="multilevel"/>
    <w:tmpl w:val="F2600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7028E9"/>
    <w:multiLevelType w:val="multilevel"/>
    <w:tmpl w:val="70587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3374B2"/>
    <w:multiLevelType w:val="multilevel"/>
    <w:tmpl w:val="2A3CA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C07AB7"/>
    <w:multiLevelType w:val="multilevel"/>
    <w:tmpl w:val="39500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D34D89"/>
    <w:multiLevelType w:val="multilevel"/>
    <w:tmpl w:val="68ACF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530497"/>
    <w:multiLevelType w:val="multilevel"/>
    <w:tmpl w:val="AADE8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6"/>
  </w:num>
  <w:num w:numId="3">
    <w:abstractNumId w:val="37"/>
  </w:num>
  <w:num w:numId="4">
    <w:abstractNumId w:val="2"/>
  </w:num>
  <w:num w:numId="5">
    <w:abstractNumId w:val="10"/>
  </w:num>
  <w:num w:numId="6">
    <w:abstractNumId w:val="24"/>
  </w:num>
  <w:num w:numId="7">
    <w:abstractNumId w:val="21"/>
  </w:num>
  <w:num w:numId="8">
    <w:abstractNumId w:val="14"/>
  </w:num>
  <w:num w:numId="9">
    <w:abstractNumId w:val="0"/>
  </w:num>
  <w:num w:numId="10">
    <w:abstractNumId w:val="18"/>
  </w:num>
  <w:num w:numId="11">
    <w:abstractNumId w:val="6"/>
  </w:num>
  <w:num w:numId="12">
    <w:abstractNumId w:val="34"/>
  </w:num>
  <w:num w:numId="13">
    <w:abstractNumId w:val="38"/>
  </w:num>
  <w:num w:numId="14">
    <w:abstractNumId w:val="19"/>
  </w:num>
  <w:num w:numId="15">
    <w:abstractNumId w:val="35"/>
  </w:num>
  <w:num w:numId="16">
    <w:abstractNumId w:val="31"/>
  </w:num>
  <w:num w:numId="17">
    <w:abstractNumId w:val="5"/>
  </w:num>
  <w:num w:numId="18">
    <w:abstractNumId w:val="16"/>
  </w:num>
  <w:num w:numId="19">
    <w:abstractNumId w:val="3"/>
  </w:num>
  <w:num w:numId="20">
    <w:abstractNumId w:val="12"/>
  </w:num>
  <w:num w:numId="21">
    <w:abstractNumId w:val="36"/>
  </w:num>
  <w:num w:numId="22">
    <w:abstractNumId w:val="15"/>
  </w:num>
  <w:num w:numId="23">
    <w:abstractNumId w:val="1"/>
  </w:num>
  <w:num w:numId="24">
    <w:abstractNumId w:val="25"/>
  </w:num>
  <w:num w:numId="25">
    <w:abstractNumId w:val="7"/>
  </w:num>
  <w:num w:numId="26">
    <w:abstractNumId w:val="23"/>
  </w:num>
  <w:num w:numId="27">
    <w:abstractNumId w:val="29"/>
  </w:num>
  <w:num w:numId="28">
    <w:abstractNumId w:val="13"/>
  </w:num>
  <w:num w:numId="29">
    <w:abstractNumId w:val="28"/>
  </w:num>
  <w:num w:numId="30">
    <w:abstractNumId w:val="20"/>
  </w:num>
  <w:num w:numId="31">
    <w:abstractNumId w:val="9"/>
  </w:num>
  <w:num w:numId="32">
    <w:abstractNumId w:val="11"/>
  </w:num>
  <w:num w:numId="33">
    <w:abstractNumId w:val="33"/>
  </w:num>
  <w:num w:numId="34">
    <w:abstractNumId w:val="30"/>
  </w:num>
  <w:num w:numId="35">
    <w:abstractNumId w:val="22"/>
  </w:num>
  <w:num w:numId="36">
    <w:abstractNumId w:val="17"/>
  </w:num>
  <w:num w:numId="37">
    <w:abstractNumId w:val="27"/>
  </w:num>
  <w:num w:numId="38">
    <w:abstractNumId w:val="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DD"/>
    <w:rsid w:val="000B2833"/>
    <w:rsid w:val="000F770F"/>
    <w:rsid w:val="0013494B"/>
    <w:rsid w:val="00141EF1"/>
    <w:rsid w:val="00164629"/>
    <w:rsid w:val="001653F9"/>
    <w:rsid w:val="001744DD"/>
    <w:rsid w:val="001944E0"/>
    <w:rsid w:val="001A1148"/>
    <w:rsid w:val="001C19F0"/>
    <w:rsid w:val="002066A8"/>
    <w:rsid w:val="0021261D"/>
    <w:rsid w:val="00234333"/>
    <w:rsid w:val="0028546B"/>
    <w:rsid w:val="002E5E57"/>
    <w:rsid w:val="002F1FD2"/>
    <w:rsid w:val="003606F5"/>
    <w:rsid w:val="00390A83"/>
    <w:rsid w:val="003C37D9"/>
    <w:rsid w:val="003C4B0E"/>
    <w:rsid w:val="003D7076"/>
    <w:rsid w:val="00404AAE"/>
    <w:rsid w:val="00424C16"/>
    <w:rsid w:val="00474030"/>
    <w:rsid w:val="004A0F50"/>
    <w:rsid w:val="004A79FF"/>
    <w:rsid w:val="004C1CD3"/>
    <w:rsid w:val="004C3BE6"/>
    <w:rsid w:val="004F0B71"/>
    <w:rsid w:val="004F6111"/>
    <w:rsid w:val="004F74F0"/>
    <w:rsid w:val="00500004"/>
    <w:rsid w:val="0057179A"/>
    <w:rsid w:val="00587985"/>
    <w:rsid w:val="005A1EDD"/>
    <w:rsid w:val="005B0B51"/>
    <w:rsid w:val="005E2357"/>
    <w:rsid w:val="00632BA2"/>
    <w:rsid w:val="00655497"/>
    <w:rsid w:val="00722A8B"/>
    <w:rsid w:val="00724066"/>
    <w:rsid w:val="0072513F"/>
    <w:rsid w:val="007A486C"/>
    <w:rsid w:val="007A6CBC"/>
    <w:rsid w:val="00806064"/>
    <w:rsid w:val="0083760E"/>
    <w:rsid w:val="008D1D4A"/>
    <w:rsid w:val="008D4711"/>
    <w:rsid w:val="00902885"/>
    <w:rsid w:val="00950148"/>
    <w:rsid w:val="00962A56"/>
    <w:rsid w:val="00995BE9"/>
    <w:rsid w:val="009C5391"/>
    <w:rsid w:val="009D145C"/>
    <w:rsid w:val="009D2111"/>
    <w:rsid w:val="009F6949"/>
    <w:rsid w:val="00A05875"/>
    <w:rsid w:val="00A1680F"/>
    <w:rsid w:val="00A365F4"/>
    <w:rsid w:val="00A40990"/>
    <w:rsid w:val="00A51A7C"/>
    <w:rsid w:val="00A7116C"/>
    <w:rsid w:val="00A7442D"/>
    <w:rsid w:val="00AC15A4"/>
    <w:rsid w:val="00AD3DFA"/>
    <w:rsid w:val="00AF4098"/>
    <w:rsid w:val="00AF4829"/>
    <w:rsid w:val="00B00965"/>
    <w:rsid w:val="00B12768"/>
    <w:rsid w:val="00B206A6"/>
    <w:rsid w:val="00B20CC4"/>
    <w:rsid w:val="00B23550"/>
    <w:rsid w:val="00B27645"/>
    <w:rsid w:val="00B4695C"/>
    <w:rsid w:val="00BF63D2"/>
    <w:rsid w:val="00C337BE"/>
    <w:rsid w:val="00C50CDD"/>
    <w:rsid w:val="00C538E8"/>
    <w:rsid w:val="00C97E49"/>
    <w:rsid w:val="00CB5E62"/>
    <w:rsid w:val="00CD3007"/>
    <w:rsid w:val="00CD5089"/>
    <w:rsid w:val="00CE5A2E"/>
    <w:rsid w:val="00CF78E7"/>
    <w:rsid w:val="00D45913"/>
    <w:rsid w:val="00D5020A"/>
    <w:rsid w:val="00D51EEA"/>
    <w:rsid w:val="00D52820"/>
    <w:rsid w:val="00D922E8"/>
    <w:rsid w:val="00DF1ADD"/>
    <w:rsid w:val="00E0010C"/>
    <w:rsid w:val="00E00E7B"/>
    <w:rsid w:val="00E25A3F"/>
    <w:rsid w:val="00E26C12"/>
    <w:rsid w:val="00E9673D"/>
    <w:rsid w:val="00EA5122"/>
    <w:rsid w:val="00F34583"/>
    <w:rsid w:val="00F65354"/>
    <w:rsid w:val="00F843BF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CD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00004"/>
    <w:pPr>
      <w:keepNext/>
      <w:widowControl/>
      <w:jc w:val="center"/>
      <w:outlineLvl w:val="0"/>
    </w:pPr>
    <w:rPr>
      <w:rFonts w:ascii="Book Antiqua" w:eastAsia="Times New Roman" w:hAnsi="Book Antiqua" w:cs="Book Antiqua"/>
      <w:b/>
      <w:b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500004"/>
    <w:pPr>
      <w:keepNext/>
      <w:widowControl/>
      <w:outlineLvl w:val="2"/>
    </w:pPr>
    <w:rPr>
      <w:rFonts w:ascii="Times New Roman" w:eastAsia="PMingLiU" w:hAnsi="Times New Roman" w:cs="Times New Roman"/>
      <w:b/>
      <w:bCs/>
      <w:color w:val="auto"/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500004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500004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A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C50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2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C50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2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C50CDD"/>
    <w:rPr>
      <w:rFonts w:ascii="Arial" w:eastAsia="Arial" w:hAnsi="Arial" w:cs="Arial"/>
      <w:b/>
      <w:bCs/>
      <w:i w:val="0"/>
      <w:iCs w:val="0"/>
      <w:smallCaps w:val="0"/>
      <w:strike w:val="0"/>
      <w:color w:val="1F1F2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C50CDD"/>
    <w:rPr>
      <w:rFonts w:ascii="Arial" w:eastAsia="Arial" w:hAnsi="Arial" w:cs="Arial"/>
      <w:b w:val="0"/>
      <w:bCs w:val="0"/>
      <w:i w:val="0"/>
      <w:iCs w:val="0"/>
      <w:smallCaps w:val="0"/>
      <w:strike w:val="0"/>
      <w:color w:val="1F1F20"/>
      <w:sz w:val="32"/>
      <w:szCs w:val="32"/>
      <w:u w:val="none"/>
    </w:rPr>
  </w:style>
  <w:style w:type="character" w:customStyle="1" w:styleId="a3">
    <w:name w:val="Основной текст_"/>
    <w:basedOn w:val="a0"/>
    <w:link w:val="13"/>
    <w:rsid w:val="00C50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C50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C50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C50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2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sid w:val="00C50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20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rsid w:val="00C50CDD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8">
    <w:name w:val="Колонтитул_"/>
    <w:basedOn w:val="a0"/>
    <w:link w:val="a9"/>
    <w:rsid w:val="00C50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2">
    <w:name w:val="Основной текст (3)"/>
    <w:basedOn w:val="a"/>
    <w:link w:val="31"/>
    <w:rsid w:val="00C50CDD"/>
    <w:pPr>
      <w:spacing w:after="550"/>
      <w:ind w:left="1230"/>
    </w:pPr>
    <w:rPr>
      <w:rFonts w:ascii="Times New Roman" w:eastAsia="Times New Roman" w:hAnsi="Times New Roman" w:cs="Times New Roman"/>
      <w:color w:val="1F1F20"/>
      <w:sz w:val="20"/>
      <w:szCs w:val="20"/>
    </w:rPr>
  </w:style>
  <w:style w:type="paragraph" w:customStyle="1" w:styleId="20">
    <w:name w:val="Основной текст (2)"/>
    <w:basedOn w:val="a"/>
    <w:link w:val="2"/>
    <w:rsid w:val="00C50CDD"/>
    <w:pPr>
      <w:spacing w:after="220"/>
      <w:jc w:val="center"/>
    </w:pPr>
    <w:rPr>
      <w:rFonts w:ascii="Times New Roman" w:eastAsia="Times New Roman" w:hAnsi="Times New Roman" w:cs="Times New Roman"/>
      <w:b/>
      <w:bCs/>
      <w:color w:val="1F1F20"/>
      <w:sz w:val="22"/>
      <w:szCs w:val="22"/>
    </w:rPr>
  </w:style>
  <w:style w:type="paragraph" w:customStyle="1" w:styleId="12">
    <w:name w:val="Заголовок №1"/>
    <w:basedOn w:val="a"/>
    <w:link w:val="11"/>
    <w:rsid w:val="00C50CDD"/>
    <w:pPr>
      <w:spacing w:line="300" w:lineRule="auto"/>
      <w:jc w:val="center"/>
      <w:outlineLvl w:val="0"/>
    </w:pPr>
    <w:rPr>
      <w:rFonts w:ascii="Arial" w:eastAsia="Arial" w:hAnsi="Arial" w:cs="Arial"/>
      <w:b/>
      <w:bCs/>
      <w:color w:val="1F1F20"/>
      <w:sz w:val="32"/>
      <w:szCs w:val="32"/>
    </w:rPr>
  </w:style>
  <w:style w:type="paragraph" w:customStyle="1" w:styleId="22">
    <w:name w:val="Заголовок №2"/>
    <w:basedOn w:val="a"/>
    <w:link w:val="21"/>
    <w:rsid w:val="00C50CDD"/>
    <w:pPr>
      <w:spacing w:line="300" w:lineRule="auto"/>
      <w:jc w:val="center"/>
      <w:outlineLvl w:val="1"/>
    </w:pPr>
    <w:rPr>
      <w:rFonts w:ascii="Arial" w:eastAsia="Arial" w:hAnsi="Arial" w:cs="Arial"/>
      <w:color w:val="1F1F20"/>
      <w:sz w:val="32"/>
      <w:szCs w:val="32"/>
    </w:rPr>
  </w:style>
  <w:style w:type="paragraph" w:customStyle="1" w:styleId="13">
    <w:name w:val="Основной текст1"/>
    <w:basedOn w:val="a"/>
    <w:link w:val="a3"/>
    <w:rsid w:val="00C50CD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rsid w:val="00C50CDD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C50CD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C50CDD"/>
    <w:rPr>
      <w:rFonts w:ascii="Times New Roman" w:eastAsia="Times New Roman" w:hAnsi="Times New Roman" w:cs="Times New Roman"/>
      <w:b/>
      <w:bCs/>
      <w:color w:val="1F1F20"/>
      <w:sz w:val="28"/>
      <w:szCs w:val="28"/>
    </w:rPr>
  </w:style>
  <w:style w:type="paragraph" w:customStyle="1" w:styleId="34">
    <w:name w:val="Заголовок №3"/>
    <w:basedOn w:val="a"/>
    <w:link w:val="33"/>
    <w:rsid w:val="00C50CDD"/>
    <w:pPr>
      <w:spacing w:after="300"/>
      <w:jc w:val="center"/>
      <w:outlineLvl w:val="2"/>
    </w:pPr>
    <w:rPr>
      <w:rFonts w:ascii="Times New Roman" w:eastAsia="Times New Roman" w:hAnsi="Times New Roman" w:cs="Times New Roman"/>
      <w:b/>
      <w:bCs/>
      <w:color w:val="1F1F20"/>
      <w:sz w:val="28"/>
      <w:szCs w:val="28"/>
    </w:rPr>
  </w:style>
  <w:style w:type="paragraph" w:customStyle="1" w:styleId="62">
    <w:name w:val="Основной текст (6)"/>
    <w:basedOn w:val="a"/>
    <w:link w:val="61"/>
    <w:rsid w:val="00C50CDD"/>
    <w:pPr>
      <w:spacing w:after="460"/>
      <w:jc w:val="center"/>
    </w:pPr>
    <w:rPr>
      <w:rFonts w:ascii="Arial" w:eastAsia="Arial" w:hAnsi="Arial" w:cs="Arial"/>
      <w:i/>
      <w:iCs/>
      <w:sz w:val="11"/>
      <w:szCs w:val="11"/>
    </w:rPr>
  </w:style>
  <w:style w:type="paragraph" w:customStyle="1" w:styleId="a9">
    <w:name w:val="Колонтитул"/>
    <w:basedOn w:val="a"/>
    <w:link w:val="a8"/>
    <w:rsid w:val="00C50CD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53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35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00004"/>
    <w:rPr>
      <w:rFonts w:ascii="Book Antiqua" w:eastAsia="Times New Roman" w:hAnsi="Book Antiqua" w:cs="Book Antiqua"/>
      <w:b/>
      <w:bCs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00004"/>
    <w:rPr>
      <w:rFonts w:ascii="Times New Roman" w:eastAsia="PMingLiU" w:hAnsi="Times New Roman" w:cs="Times New Roman"/>
      <w:b/>
      <w:bCs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500004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50">
    <w:name w:val="Заголовок 5 Знак"/>
    <w:basedOn w:val="a0"/>
    <w:link w:val="5"/>
    <w:uiPriority w:val="9"/>
    <w:rsid w:val="00500004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styleId="ac">
    <w:name w:val="header"/>
    <w:basedOn w:val="a"/>
    <w:link w:val="ad"/>
    <w:uiPriority w:val="99"/>
    <w:unhideWhenUsed/>
    <w:rsid w:val="00A409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40990"/>
    <w:rPr>
      <w:color w:val="000000"/>
    </w:rPr>
  </w:style>
  <w:style w:type="paragraph" w:styleId="ae">
    <w:name w:val="footer"/>
    <w:basedOn w:val="a"/>
    <w:link w:val="af"/>
    <w:uiPriority w:val="99"/>
    <w:unhideWhenUsed/>
    <w:rsid w:val="00A409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40990"/>
    <w:rPr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A7A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2F1F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CD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00004"/>
    <w:pPr>
      <w:keepNext/>
      <w:widowControl/>
      <w:jc w:val="center"/>
      <w:outlineLvl w:val="0"/>
    </w:pPr>
    <w:rPr>
      <w:rFonts w:ascii="Book Antiqua" w:eastAsia="Times New Roman" w:hAnsi="Book Antiqua" w:cs="Book Antiqua"/>
      <w:b/>
      <w:b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500004"/>
    <w:pPr>
      <w:keepNext/>
      <w:widowControl/>
      <w:outlineLvl w:val="2"/>
    </w:pPr>
    <w:rPr>
      <w:rFonts w:ascii="Times New Roman" w:eastAsia="PMingLiU" w:hAnsi="Times New Roman" w:cs="Times New Roman"/>
      <w:b/>
      <w:bCs/>
      <w:color w:val="auto"/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500004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500004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A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C50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2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C50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2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C50CDD"/>
    <w:rPr>
      <w:rFonts w:ascii="Arial" w:eastAsia="Arial" w:hAnsi="Arial" w:cs="Arial"/>
      <w:b/>
      <w:bCs/>
      <w:i w:val="0"/>
      <w:iCs w:val="0"/>
      <w:smallCaps w:val="0"/>
      <w:strike w:val="0"/>
      <w:color w:val="1F1F2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C50CDD"/>
    <w:rPr>
      <w:rFonts w:ascii="Arial" w:eastAsia="Arial" w:hAnsi="Arial" w:cs="Arial"/>
      <w:b w:val="0"/>
      <w:bCs w:val="0"/>
      <w:i w:val="0"/>
      <w:iCs w:val="0"/>
      <w:smallCaps w:val="0"/>
      <w:strike w:val="0"/>
      <w:color w:val="1F1F20"/>
      <w:sz w:val="32"/>
      <w:szCs w:val="32"/>
      <w:u w:val="none"/>
    </w:rPr>
  </w:style>
  <w:style w:type="character" w:customStyle="1" w:styleId="a3">
    <w:name w:val="Основной текст_"/>
    <w:basedOn w:val="a0"/>
    <w:link w:val="13"/>
    <w:rsid w:val="00C50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C50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C50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C50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2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sid w:val="00C50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20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rsid w:val="00C50CDD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8">
    <w:name w:val="Колонтитул_"/>
    <w:basedOn w:val="a0"/>
    <w:link w:val="a9"/>
    <w:rsid w:val="00C50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2">
    <w:name w:val="Основной текст (3)"/>
    <w:basedOn w:val="a"/>
    <w:link w:val="31"/>
    <w:rsid w:val="00C50CDD"/>
    <w:pPr>
      <w:spacing w:after="550"/>
      <w:ind w:left="1230"/>
    </w:pPr>
    <w:rPr>
      <w:rFonts w:ascii="Times New Roman" w:eastAsia="Times New Roman" w:hAnsi="Times New Roman" w:cs="Times New Roman"/>
      <w:color w:val="1F1F20"/>
      <w:sz w:val="20"/>
      <w:szCs w:val="20"/>
    </w:rPr>
  </w:style>
  <w:style w:type="paragraph" w:customStyle="1" w:styleId="20">
    <w:name w:val="Основной текст (2)"/>
    <w:basedOn w:val="a"/>
    <w:link w:val="2"/>
    <w:rsid w:val="00C50CDD"/>
    <w:pPr>
      <w:spacing w:after="220"/>
      <w:jc w:val="center"/>
    </w:pPr>
    <w:rPr>
      <w:rFonts w:ascii="Times New Roman" w:eastAsia="Times New Roman" w:hAnsi="Times New Roman" w:cs="Times New Roman"/>
      <w:b/>
      <w:bCs/>
      <w:color w:val="1F1F20"/>
      <w:sz w:val="22"/>
      <w:szCs w:val="22"/>
    </w:rPr>
  </w:style>
  <w:style w:type="paragraph" w:customStyle="1" w:styleId="12">
    <w:name w:val="Заголовок №1"/>
    <w:basedOn w:val="a"/>
    <w:link w:val="11"/>
    <w:rsid w:val="00C50CDD"/>
    <w:pPr>
      <w:spacing w:line="300" w:lineRule="auto"/>
      <w:jc w:val="center"/>
      <w:outlineLvl w:val="0"/>
    </w:pPr>
    <w:rPr>
      <w:rFonts w:ascii="Arial" w:eastAsia="Arial" w:hAnsi="Arial" w:cs="Arial"/>
      <w:b/>
      <w:bCs/>
      <w:color w:val="1F1F20"/>
      <w:sz w:val="32"/>
      <w:szCs w:val="32"/>
    </w:rPr>
  </w:style>
  <w:style w:type="paragraph" w:customStyle="1" w:styleId="22">
    <w:name w:val="Заголовок №2"/>
    <w:basedOn w:val="a"/>
    <w:link w:val="21"/>
    <w:rsid w:val="00C50CDD"/>
    <w:pPr>
      <w:spacing w:line="300" w:lineRule="auto"/>
      <w:jc w:val="center"/>
      <w:outlineLvl w:val="1"/>
    </w:pPr>
    <w:rPr>
      <w:rFonts w:ascii="Arial" w:eastAsia="Arial" w:hAnsi="Arial" w:cs="Arial"/>
      <w:color w:val="1F1F20"/>
      <w:sz w:val="32"/>
      <w:szCs w:val="32"/>
    </w:rPr>
  </w:style>
  <w:style w:type="paragraph" w:customStyle="1" w:styleId="13">
    <w:name w:val="Основной текст1"/>
    <w:basedOn w:val="a"/>
    <w:link w:val="a3"/>
    <w:rsid w:val="00C50CD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rsid w:val="00C50CDD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C50CD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C50CDD"/>
    <w:rPr>
      <w:rFonts w:ascii="Times New Roman" w:eastAsia="Times New Roman" w:hAnsi="Times New Roman" w:cs="Times New Roman"/>
      <w:b/>
      <w:bCs/>
      <w:color w:val="1F1F20"/>
      <w:sz w:val="28"/>
      <w:szCs w:val="28"/>
    </w:rPr>
  </w:style>
  <w:style w:type="paragraph" w:customStyle="1" w:styleId="34">
    <w:name w:val="Заголовок №3"/>
    <w:basedOn w:val="a"/>
    <w:link w:val="33"/>
    <w:rsid w:val="00C50CDD"/>
    <w:pPr>
      <w:spacing w:after="300"/>
      <w:jc w:val="center"/>
      <w:outlineLvl w:val="2"/>
    </w:pPr>
    <w:rPr>
      <w:rFonts w:ascii="Times New Roman" w:eastAsia="Times New Roman" w:hAnsi="Times New Roman" w:cs="Times New Roman"/>
      <w:b/>
      <w:bCs/>
      <w:color w:val="1F1F20"/>
      <w:sz w:val="28"/>
      <w:szCs w:val="28"/>
    </w:rPr>
  </w:style>
  <w:style w:type="paragraph" w:customStyle="1" w:styleId="62">
    <w:name w:val="Основной текст (6)"/>
    <w:basedOn w:val="a"/>
    <w:link w:val="61"/>
    <w:rsid w:val="00C50CDD"/>
    <w:pPr>
      <w:spacing w:after="460"/>
      <w:jc w:val="center"/>
    </w:pPr>
    <w:rPr>
      <w:rFonts w:ascii="Arial" w:eastAsia="Arial" w:hAnsi="Arial" w:cs="Arial"/>
      <w:i/>
      <w:iCs/>
      <w:sz w:val="11"/>
      <w:szCs w:val="11"/>
    </w:rPr>
  </w:style>
  <w:style w:type="paragraph" w:customStyle="1" w:styleId="a9">
    <w:name w:val="Колонтитул"/>
    <w:basedOn w:val="a"/>
    <w:link w:val="a8"/>
    <w:rsid w:val="00C50CD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53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35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00004"/>
    <w:rPr>
      <w:rFonts w:ascii="Book Antiqua" w:eastAsia="Times New Roman" w:hAnsi="Book Antiqua" w:cs="Book Antiqua"/>
      <w:b/>
      <w:bCs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00004"/>
    <w:rPr>
      <w:rFonts w:ascii="Times New Roman" w:eastAsia="PMingLiU" w:hAnsi="Times New Roman" w:cs="Times New Roman"/>
      <w:b/>
      <w:bCs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500004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50">
    <w:name w:val="Заголовок 5 Знак"/>
    <w:basedOn w:val="a0"/>
    <w:link w:val="5"/>
    <w:uiPriority w:val="9"/>
    <w:rsid w:val="00500004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styleId="ac">
    <w:name w:val="header"/>
    <w:basedOn w:val="a"/>
    <w:link w:val="ad"/>
    <w:uiPriority w:val="99"/>
    <w:unhideWhenUsed/>
    <w:rsid w:val="00A409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40990"/>
    <w:rPr>
      <w:color w:val="000000"/>
    </w:rPr>
  </w:style>
  <w:style w:type="paragraph" w:styleId="ae">
    <w:name w:val="footer"/>
    <w:basedOn w:val="a"/>
    <w:link w:val="af"/>
    <w:uiPriority w:val="99"/>
    <w:unhideWhenUsed/>
    <w:rsid w:val="00A409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40990"/>
    <w:rPr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A7A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2F1F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43</Pages>
  <Words>13598</Words>
  <Characters>77510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42</cp:revision>
  <cp:lastPrinted>2022-06-24T12:20:00Z</cp:lastPrinted>
  <dcterms:created xsi:type="dcterms:W3CDTF">2022-05-16T12:41:00Z</dcterms:created>
  <dcterms:modified xsi:type="dcterms:W3CDTF">2022-06-30T05:58:00Z</dcterms:modified>
</cp:coreProperties>
</file>