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E5" w:rsidRPr="002446E5" w:rsidRDefault="002446E5" w:rsidP="002446E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5D56C" wp14:editId="7339413D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E5" w:rsidRPr="002446E5" w:rsidRDefault="002446E5" w:rsidP="002446E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2446E5" w:rsidRPr="002446E5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2446E5" w:rsidRPr="002446E5" w:rsidRDefault="002446E5" w:rsidP="002446E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2446E5" w:rsidRPr="002446E5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2446E5" w:rsidRPr="002446E5" w:rsidRDefault="002446E5" w:rsidP="0024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446E5" w:rsidRPr="002446E5" w:rsidRDefault="002446E5" w:rsidP="002446E5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2446E5" w:rsidRPr="002446E5" w:rsidRDefault="002446E5" w:rsidP="002446E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2446E5" w:rsidRPr="002446E5" w:rsidTr="00683ADC">
        <w:tc>
          <w:tcPr>
            <w:tcW w:w="142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2446E5" w:rsidRPr="002446E5" w:rsidRDefault="0005207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7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2446E5" w:rsidRPr="002446E5" w:rsidRDefault="0005207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2446E5" w:rsidRPr="002446E5" w:rsidRDefault="0005207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45-па</w:t>
            </w:r>
          </w:p>
        </w:tc>
      </w:tr>
    </w:tbl>
    <w:p w:rsidR="002446E5" w:rsidRPr="00A31BEA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62B7B" w:rsidRPr="00A31BEA" w:rsidRDefault="00D62B7B" w:rsidP="002E7717">
      <w:pPr>
        <w:spacing w:after="0" w:line="240" w:lineRule="auto"/>
        <w:rPr>
          <w:rFonts w:ascii="Times New Roman" w:hAnsi="Times New Roman" w:cs="Times New Roman"/>
        </w:rPr>
      </w:pPr>
    </w:p>
    <w:p w:rsidR="00A31BEA" w:rsidRPr="00A31BEA" w:rsidRDefault="00A31BEA" w:rsidP="002E7717">
      <w:pPr>
        <w:spacing w:after="0" w:line="240" w:lineRule="auto"/>
        <w:rPr>
          <w:rFonts w:ascii="Times New Roman" w:hAnsi="Times New Roman" w:cs="Times New Roman"/>
        </w:rPr>
      </w:pP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района «Корочанский район» 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от 12 сентября 2012 года № 723</w:t>
      </w:r>
    </w:p>
    <w:p w:rsidR="002E7717" w:rsidRPr="00A31BEA" w:rsidRDefault="002E7717" w:rsidP="002E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717" w:rsidRPr="00A31BEA" w:rsidRDefault="002E7717" w:rsidP="002E7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1BEA" w:rsidRPr="00A31BEA" w:rsidRDefault="00A31BEA" w:rsidP="002E7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1BEA" w:rsidRPr="00A31BEA" w:rsidRDefault="00B57C23" w:rsidP="00A31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                         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«Корочанс</w:t>
      </w:r>
      <w:r w:rsidR="00A31BEA">
        <w:rPr>
          <w:rFonts w:ascii="Times New Roman" w:hAnsi="Times New Roman" w:cs="Times New Roman"/>
          <w:sz w:val="28"/>
          <w:szCs w:val="28"/>
        </w:rPr>
        <w:t>кий район» Белгородской области», решениями</w:t>
      </w:r>
      <w:r w:rsidR="00A31BEA"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A31BEA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 от 31 октября 2025 года № </w:t>
      </w:r>
      <w:proofErr w:type="gramStart"/>
      <w:r w:rsidR="00A31B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31BEA">
        <w:rPr>
          <w:rFonts w:ascii="Times New Roman" w:hAnsi="Times New Roman" w:cs="Times New Roman"/>
          <w:sz w:val="28"/>
          <w:szCs w:val="28"/>
        </w:rPr>
        <w:t xml:space="preserve">/50-2-1       «О ликвидации администрации муниципального района «Корочанский район» Белгородской области», </w:t>
      </w:r>
      <w:r w:rsidR="00A31BEA" w:rsidRPr="005A35C8">
        <w:rPr>
          <w:rFonts w:ascii="Times New Roman" w:hAnsi="Times New Roman" w:cs="Times New Roman"/>
          <w:sz w:val="28"/>
          <w:szCs w:val="28"/>
        </w:rPr>
        <w:t xml:space="preserve">от 10 ноября 2025 года № </w:t>
      </w:r>
      <w:proofErr w:type="gramStart"/>
      <w:r w:rsidR="00A31BEA" w:rsidRPr="005A3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31BEA" w:rsidRPr="005A35C8">
        <w:rPr>
          <w:rFonts w:ascii="Times New Roman" w:hAnsi="Times New Roman" w:cs="Times New Roman"/>
          <w:sz w:val="28"/>
          <w:szCs w:val="28"/>
        </w:rPr>
        <w:t xml:space="preserve">/87-3-1 «О переименовании управления социальной защиты населения администрации муниципального района «Корочанский район» и утверждении Положения об управлении социальной защиты населения Администрации Корочанского муниципального округа Белгородской области», </w:t>
      </w:r>
      <w:r w:rsidR="00A31BEA">
        <w:rPr>
          <w:rFonts w:ascii="Times New Roman" w:hAnsi="Times New Roman" w:cs="Times New Roman"/>
          <w:sz w:val="28"/>
          <w:szCs w:val="28"/>
        </w:rPr>
        <w:t>постановлением Администрации Корочанского муниципального округа от</w:t>
      </w:r>
      <w:r w:rsidR="0047055E">
        <w:rPr>
          <w:rFonts w:ascii="Times New Roman" w:hAnsi="Times New Roman" w:cs="Times New Roman"/>
          <w:sz w:val="28"/>
          <w:szCs w:val="28"/>
        </w:rPr>
        <w:t xml:space="preserve"> </w:t>
      </w:r>
      <w:r w:rsidR="005F493F">
        <w:rPr>
          <w:rFonts w:ascii="Times New Roman" w:hAnsi="Times New Roman" w:cs="Times New Roman"/>
          <w:sz w:val="28"/>
          <w:szCs w:val="28"/>
        </w:rPr>
        <w:t>11</w:t>
      </w:r>
      <w:r w:rsidR="004338ED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F493F">
        <w:rPr>
          <w:rFonts w:ascii="Times New Roman" w:hAnsi="Times New Roman" w:cs="Times New Roman"/>
          <w:sz w:val="28"/>
          <w:szCs w:val="28"/>
        </w:rPr>
        <w:t>2025 года № 44</w:t>
      </w:r>
      <w:r w:rsidR="004338ED">
        <w:rPr>
          <w:rFonts w:ascii="Times New Roman" w:hAnsi="Times New Roman" w:cs="Times New Roman"/>
          <w:sz w:val="28"/>
          <w:szCs w:val="28"/>
        </w:rPr>
        <w:t>-па «</w:t>
      </w:r>
      <w:r w:rsidR="00A31BEA">
        <w:rPr>
          <w:rFonts w:ascii="Times New Roman" w:hAnsi="Times New Roman" w:cs="Times New Roman"/>
          <w:sz w:val="28"/>
          <w:szCs w:val="28"/>
        </w:rPr>
        <w:t xml:space="preserve">О переименовании муниципального бюджетного учреждения системы социальной защиты населения «Комплексный центр социального обслуживания населения Корочанского района», </w:t>
      </w:r>
      <w:r w:rsidR="002446E5" w:rsidRPr="00711EB3">
        <w:rPr>
          <w:rFonts w:ascii="Times New Roman" w:hAnsi="Times New Roman" w:cs="Times New Roman"/>
          <w:bCs/>
          <w:sz w:val="28"/>
          <w:szCs w:val="28"/>
        </w:rPr>
        <w:t>А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 xml:space="preserve">дминистрация </w:t>
      </w:r>
      <w:r w:rsidR="00F42033" w:rsidRPr="00711EB3">
        <w:rPr>
          <w:rFonts w:ascii="Times New Roman" w:hAnsi="Times New Roman" w:cs="Times New Roman"/>
          <w:bCs/>
          <w:sz w:val="28"/>
          <w:szCs w:val="28"/>
        </w:rPr>
        <w:t xml:space="preserve">Корочанского 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F42033" w:rsidRPr="00711EB3">
        <w:rPr>
          <w:rFonts w:ascii="Times New Roman" w:hAnsi="Times New Roman" w:cs="Times New Roman"/>
          <w:bCs/>
          <w:sz w:val="28"/>
          <w:szCs w:val="28"/>
        </w:rPr>
        <w:t xml:space="preserve"> округа </w:t>
      </w:r>
      <w:proofErr w:type="gramStart"/>
      <w:r w:rsidR="002E7717" w:rsidRPr="00711EB3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2E7717" w:rsidRPr="00711EB3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717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постановление </w:t>
      </w:r>
      <w:r w:rsidRPr="00711EB3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района «Корочанский район» от 12 сентября 2</w:t>
      </w:r>
      <w:r w:rsidRPr="002E7717">
        <w:rPr>
          <w:rFonts w:ascii="Times New Roman" w:hAnsi="Times New Roman" w:cs="Times New Roman"/>
          <w:bCs/>
          <w:sz w:val="28"/>
          <w:szCs w:val="28"/>
        </w:rPr>
        <w:t>012 года № 723 «О создании муниципального бюджетного учреждения системы социальной защиты населения «Комплексный центр социального обслуживания населения Корочанского района»:</w:t>
      </w:r>
    </w:p>
    <w:p w:rsid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717">
        <w:rPr>
          <w:rFonts w:ascii="Times New Roman" w:hAnsi="Times New Roman" w:cs="Times New Roman"/>
          <w:bCs/>
          <w:sz w:val="28"/>
          <w:szCs w:val="28"/>
        </w:rPr>
        <w:t xml:space="preserve">- Устав муниципального бюджетного учреждения системы социальной защиты населения «Комплексный центр социального обслуживания </w:t>
      </w:r>
      <w:r w:rsidRPr="00B77DBD">
        <w:rPr>
          <w:rFonts w:ascii="Times New Roman" w:hAnsi="Times New Roman" w:cs="Times New Roman"/>
          <w:bCs/>
          <w:sz w:val="28"/>
          <w:szCs w:val="28"/>
        </w:rPr>
        <w:t>населения Корочанского</w:t>
      </w:r>
      <w:r w:rsidR="00642AF2" w:rsidRPr="00B77DBD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</w:t>
      </w:r>
      <w:r w:rsidRPr="00B77DBD">
        <w:rPr>
          <w:rFonts w:ascii="Times New Roman" w:hAnsi="Times New Roman" w:cs="Times New Roman"/>
          <w:bCs/>
          <w:sz w:val="28"/>
          <w:szCs w:val="28"/>
        </w:rPr>
        <w:t>, утве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ржденный в пункте 2 названного </w:t>
      </w:r>
      <w:r w:rsidRPr="002E7717">
        <w:rPr>
          <w:rFonts w:ascii="Times New Roman" w:hAnsi="Times New Roman" w:cs="Times New Roman"/>
          <w:bCs/>
          <w:sz w:val="28"/>
          <w:szCs w:val="28"/>
        </w:rPr>
        <w:lastRenderedPageBreak/>
        <w:t>постановления, изложить</w:t>
      </w:r>
      <w:r w:rsidR="0085650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A31BEA">
        <w:rPr>
          <w:rFonts w:ascii="Times New Roman" w:hAnsi="Times New Roman" w:cs="Times New Roman"/>
          <w:bCs/>
          <w:sz w:val="28"/>
          <w:szCs w:val="28"/>
        </w:rPr>
        <w:t>редакции</w:t>
      </w:r>
      <w:r w:rsidR="0085650D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к настоящему постановлению</w:t>
      </w:r>
      <w:r w:rsidR="0060693F">
        <w:rPr>
          <w:rFonts w:ascii="Times New Roman" w:hAnsi="Times New Roman" w:cs="Times New Roman"/>
          <w:bCs/>
          <w:sz w:val="28"/>
          <w:szCs w:val="28"/>
        </w:rPr>
        <w:t>;</w:t>
      </w:r>
    </w:p>
    <w:p w:rsidR="0060693F" w:rsidRPr="00CB3A3E" w:rsidRDefault="0060693F" w:rsidP="0060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A3E">
        <w:rPr>
          <w:rFonts w:ascii="Times New Roman" w:hAnsi="Times New Roman" w:cs="Times New Roman"/>
          <w:bCs/>
          <w:sz w:val="28"/>
          <w:szCs w:val="28"/>
        </w:rPr>
        <w:t xml:space="preserve">- пункты 4, 6 названного постановления изложить в следующей редакции: </w:t>
      </w:r>
    </w:p>
    <w:p w:rsidR="0060693F" w:rsidRPr="00CB3A3E" w:rsidRDefault="0060693F" w:rsidP="0060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A3E">
        <w:rPr>
          <w:rFonts w:ascii="Times New Roman" w:hAnsi="Times New Roman" w:cs="Times New Roman"/>
          <w:bCs/>
          <w:sz w:val="28"/>
          <w:szCs w:val="28"/>
        </w:rPr>
        <w:t>«4.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CB3A3E">
        <w:rPr>
          <w:rFonts w:ascii="Times New Roman" w:hAnsi="Times New Roman" w:cs="Times New Roman"/>
          <w:bCs/>
          <w:sz w:val="28"/>
          <w:szCs w:val="28"/>
        </w:rPr>
        <w:t>Корочанский</w:t>
      </w:r>
      <w:proofErr w:type="spellEnd"/>
      <w:r w:rsidRPr="00CB3A3E">
        <w:rPr>
          <w:rFonts w:ascii="Times New Roman" w:hAnsi="Times New Roman" w:cs="Times New Roman"/>
          <w:bCs/>
          <w:sz w:val="28"/>
          <w:szCs w:val="28"/>
        </w:rPr>
        <w:t xml:space="preserve"> район» </w:t>
      </w:r>
      <w:proofErr w:type="spellStart"/>
      <w:r w:rsidRPr="00CB3A3E">
        <w:rPr>
          <w:rFonts w:ascii="Times New Roman" w:hAnsi="Times New Roman" w:cs="Times New Roman"/>
          <w:bCs/>
          <w:sz w:val="28"/>
          <w:szCs w:val="28"/>
        </w:rPr>
        <w:t>Кладиенко</w:t>
      </w:r>
      <w:proofErr w:type="spellEnd"/>
      <w:r w:rsidRPr="00CB3A3E">
        <w:rPr>
          <w:rFonts w:ascii="Times New Roman" w:hAnsi="Times New Roman" w:cs="Times New Roman"/>
          <w:bCs/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Корочанского муниципального округа </w:t>
      </w:r>
      <w:r w:rsidRPr="00CB3A3E">
        <w:rPr>
          <w:rFonts w:ascii="Times New Roman" w:hAnsi="Times New Roman" w:cs="Times New Roman"/>
          <w:bCs/>
          <w:sz w:val="28"/>
          <w:szCs w:val="28"/>
        </w:rPr>
        <w:t>в информационно-коммуникационной сети общего пользования</w:t>
      </w:r>
      <w:proofErr w:type="gramStart"/>
      <w:r w:rsidRPr="00CB3A3E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60693F" w:rsidRPr="00CB3A3E" w:rsidRDefault="0060693F" w:rsidP="0060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A3E">
        <w:rPr>
          <w:rFonts w:ascii="Times New Roman" w:hAnsi="Times New Roman" w:cs="Times New Roman"/>
          <w:bCs/>
          <w:sz w:val="28"/>
          <w:szCs w:val="28"/>
        </w:rPr>
        <w:t xml:space="preserve">«6. </w:t>
      </w:r>
      <w:proofErr w:type="gramStart"/>
      <w:r w:rsidRPr="00CB3A3E">
        <w:rPr>
          <w:rFonts w:ascii="Times New Roman" w:hAnsi="Times New Roman" w:cs="Times New Roman"/>
          <w:bCs/>
          <w:sz w:val="28"/>
          <w:szCs w:val="28"/>
        </w:rPr>
        <w:t>Ко</w:t>
      </w:r>
      <w:r>
        <w:rPr>
          <w:rFonts w:ascii="Times New Roman" w:hAnsi="Times New Roman" w:cs="Times New Roman"/>
          <w:bCs/>
          <w:sz w:val="28"/>
          <w:szCs w:val="28"/>
        </w:rPr>
        <w:t>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</w:t>
      </w:r>
      <w:r w:rsidRPr="00CB3A3E">
        <w:rPr>
          <w:rFonts w:ascii="Times New Roman" w:hAnsi="Times New Roman" w:cs="Times New Roman"/>
          <w:bCs/>
          <w:sz w:val="28"/>
          <w:szCs w:val="28"/>
        </w:rPr>
        <w:t xml:space="preserve"> постанов</w:t>
      </w:r>
      <w:r w:rsidR="00367183">
        <w:rPr>
          <w:rFonts w:ascii="Times New Roman" w:hAnsi="Times New Roman" w:cs="Times New Roman"/>
          <w:bCs/>
          <w:sz w:val="28"/>
          <w:szCs w:val="28"/>
        </w:rPr>
        <w:t>ления возложить на заместителя Г</w:t>
      </w:r>
      <w:r w:rsidRPr="00CB3A3E">
        <w:rPr>
          <w:rFonts w:ascii="Times New Roman" w:hAnsi="Times New Roman" w:cs="Times New Roman"/>
          <w:bCs/>
          <w:sz w:val="28"/>
          <w:szCs w:val="28"/>
        </w:rPr>
        <w:t>лавы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Корочанского муниципального округа</w:t>
      </w:r>
      <w:r w:rsidRPr="00CB3A3E">
        <w:rPr>
          <w:rFonts w:ascii="Times New Roman" w:hAnsi="Times New Roman" w:cs="Times New Roman"/>
          <w:bCs/>
          <w:sz w:val="28"/>
          <w:szCs w:val="28"/>
        </w:rPr>
        <w:t xml:space="preserve"> по социальной политике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3A3E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Pr="00CB3A3E">
        <w:rPr>
          <w:rFonts w:ascii="Times New Roman" w:hAnsi="Times New Roman" w:cs="Times New Roman"/>
          <w:bCs/>
          <w:sz w:val="28"/>
          <w:szCs w:val="28"/>
        </w:rPr>
        <w:t xml:space="preserve"> Т.В.».</w:t>
      </w:r>
    </w:p>
    <w:p w:rsidR="0060693F" w:rsidRPr="002E7717" w:rsidRDefault="0060693F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4F92" w:rsidRPr="002E7717" w:rsidRDefault="005A4F92" w:rsidP="0060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18"/>
      </w:tblGrid>
      <w:tr w:rsidR="005A4F92" w:rsidRPr="00003C54" w:rsidTr="00D66168">
        <w:trPr>
          <w:trHeight w:val="729"/>
        </w:trPr>
        <w:tc>
          <w:tcPr>
            <w:tcW w:w="3828" w:type="dxa"/>
          </w:tcPr>
          <w:p w:rsidR="005A4F92" w:rsidRPr="00003C54" w:rsidRDefault="005A4F92" w:rsidP="00B827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Глава Корочанского</w:t>
            </w:r>
          </w:p>
          <w:p w:rsidR="005A4F92" w:rsidRPr="00003C54" w:rsidRDefault="005A4F92" w:rsidP="00B827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918" w:type="dxa"/>
          </w:tcPr>
          <w:p w:rsidR="005A4F92" w:rsidRDefault="005A4F92" w:rsidP="006B679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4F92" w:rsidRPr="00003C54" w:rsidRDefault="005A4F92" w:rsidP="006B679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Н.В. Нестеров</w:t>
            </w:r>
          </w:p>
        </w:tc>
      </w:tr>
    </w:tbl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</w:pPr>
    </w:p>
    <w:p w:rsidR="002E7717" w:rsidRDefault="002E7717" w:rsidP="002E7717">
      <w:pPr>
        <w:spacing w:after="0" w:line="240" w:lineRule="auto"/>
      </w:pPr>
    </w:p>
    <w:p w:rsidR="002E7717" w:rsidRDefault="002E7717" w:rsidP="002E7717">
      <w:pPr>
        <w:spacing w:after="0" w:line="240" w:lineRule="auto"/>
      </w:pPr>
    </w:p>
    <w:p w:rsidR="002E7717" w:rsidRDefault="002E7717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tbl>
      <w:tblPr>
        <w:tblpPr w:leftFromText="180" w:rightFromText="180" w:vertAnchor="page" w:horzAnchor="margin" w:tblpXSpec="right" w:tblpY="1261"/>
        <w:tblW w:w="0" w:type="auto"/>
        <w:tblLayout w:type="fixed"/>
        <w:tblLook w:val="0000" w:firstRow="0" w:lastRow="0" w:firstColumn="0" w:lastColumn="0" w:noHBand="0" w:noVBand="0"/>
      </w:tblPr>
      <w:tblGrid>
        <w:gridCol w:w="5421"/>
      </w:tblGrid>
      <w:tr w:rsidR="00A31BEA" w:rsidRPr="002E7717" w:rsidTr="00A31BEA">
        <w:tc>
          <w:tcPr>
            <w:tcW w:w="5421" w:type="dxa"/>
          </w:tcPr>
          <w:p w:rsidR="00A31BEA" w:rsidRDefault="0085650D" w:rsidP="00A3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Приложение</w:t>
            </w:r>
          </w:p>
          <w:p w:rsidR="00F109C3" w:rsidRDefault="0085650D" w:rsidP="00A3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постановлению</w:t>
            </w:r>
            <w:r w:rsidR="00A31B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5520A" w:rsidRDefault="00A31BEA" w:rsidP="00A3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2E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дминистрации </w:t>
            </w:r>
            <w:r w:rsidRPr="00B77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Корочанского муниципального округа</w:t>
            </w:r>
          </w:p>
          <w:p w:rsidR="00A31BEA" w:rsidRPr="002E7717" w:rsidRDefault="0075520A" w:rsidP="00A3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Белгородской области</w:t>
            </w:r>
            <w:r w:rsidR="00A31B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31BEA" w:rsidRPr="002E7717" w:rsidRDefault="00A31BEA" w:rsidP="00A3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«</w:t>
            </w:r>
            <w:r w:rsidR="000520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r w:rsidR="000520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2025 </w:t>
            </w:r>
            <w:r w:rsidRPr="002E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года</w:t>
            </w:r>
          </w:p>
          <w:p w:rsidR="00A31BEA" w:rsidRPr="002E7717" w:rsidRDefault="00A31BEA" w:rsidP="000520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="000520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45-па</w:t>
            </w:r>
            <w:bookmarkStart w:id="0" w:name="_GoBack"/>
            <w:bookmarkEnd w:id="0"/>
          </w:p>
        </w:tc>
      </w:tr>
    </w:tbl>
    <w:p w:rsidR="00A31BEA" w:rsidRDefault="00A31BEA" w:rsidP="002E77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F205BD" w:rsidRDefault="00F205BD" w:rsidP="002E77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60693F" w:rsidRDefault="0060693F" w:rsidP="002E77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60693F" w:rsidRPr="00711EB3" w:rsidRDefault="0060693F" w:rsidP="002E77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Устав 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муниципального бюджетного учреждения системы 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социальной защиты населения «Комплексный центр </w:t>
      </w:r>
    </w:p>
    <w:p w:rsidR="00711EB3" w:rsidRPr="00711EB3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социального обслуживания </w:t>
      </w:r>
      <w:r w:rsidRPr="00711E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населения</w:t>
      </w:r>
      <w:r w:rsidR="009065CF" w:rsidRPr="00711E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E7717" w:rsidRPr="00711EB3" w:rsidRDefault="009065CF" w:rsidP="00711E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11E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Корочанского муниципального округа»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Муниципальное бюджетное учреждение системы социальной защиты населения «Комплексный центр социального обслуживания 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Корочанского</w:t>
      </w:r>
      <w:r w:rsidR="0017742D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5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EB3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925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Учреждение) 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создано на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постановления администрации муниципального района «Корочанский район» Белгородской области от 12.09.2012 года № 723 </w:t>
      </w:r>
      <w:r w:rsidR="0028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E7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создании муниципального бюджетного учреждения системы социальной защиты населения «Комплексный центр социального обслуживания населения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Учреждение является некоммерческой организацией.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Полное официальное наименование Учреждения - муниципальное бюджетное учреждение системы социальной защиты населения «Комплексный центр социального обслуживания населения 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r w:rsidR="001F5C85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Сокра</w:t>
      </w:r>
      <w:r w:rsidR="001F5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щенное наименование Учреждения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МБУССЗН «Комплексный центр социального обслуживания 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 Корочанского </w:t>
      </w:r>
      <w:r w:rsidR="001F5C85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Тип Учреждения: </w:t>
      </w:r>
      <w:proofErr w:type="gramStart"/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proofErr w:type="gramEnd"/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Местонахождение Учреждения: 309210 Белгородская область,            г. Короча, ул. Площадь Васильева, д. 13.</w:t>
      </w:r>
    </w:p>
    <w:p w:rsidR="002E7717" w:rsidRPr="00711EB3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Учредителем Учреждения является </w:t>
      </w:r>
      <w:r w:rsidR="002867E2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17742D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Корочанского 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2867E2"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Белгородской области (далее</w:t>
      </w:r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Учредитель).</w:t>
      </w:r>
    </w:p>
    <w:p w:rsidR="002E7717" w:rsidRPr="002E7717" w:rsidRDefault="002E7717" w:rsidP="002E771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11EB3">
        <w:rPr>
          <w:rFonts w:ascii="Times New Roman" w:eastAsia="Calibri" w:hAnsi="Times New Roman" w:cs="Times New Roman"/>
          <w:sz w:val="28"/>
          <w:szCs w:val="28"/>
          <w:lang w:eastAsia="ar-SA"/>
        </w:rPr>
        <w:t>1.8. Учреждение в своей деятельности руководствуется</w:t>
      </w:r>
      <w:r w:rsidRPr="002E77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</w:t>
      </w:r>
      <w:r w:rsidRPr="002E7717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актами Российской Федерации, нормативными актами Белгородской области, муниципальными правовыми актами органов местного самоуправления </w:t>
      </w:r>
      <w:r w:rsidR="009576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Корочанского муниципального округа, </w:t>
      </w:r>
      <w:r w:rsidRPr="002E7717">
        <w:rPr>
          <w:rFonts w:ascii="Times New Roman" w:eastAsia="Calibri" w:hAnsi="Times New Roman" w:cs="Times New Roman"/>
          <w:sz w:val="28"/>
          <w:szCs w:val="28"/>
          <w:lang w:eastAsia="ar-SA"/>
        </w:rPr>
        <w:t>настоящим Уставом.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1.9.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юридическим лицом с момента его государственной регистрации, имеет обособленное имущество, самостоятельный баланс, печать, лицевой счет, фирменный бланк и другие реквизиты.</w:t>
      </w:r>
    </w:p>
    <w:p w:rsidR="00D63CF3" w:rsidRDefault="002E7717" w:rsidP="00D63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1.10.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свою деятельность в соответствии с предметом и целями деятельности, определенными в соответствии с действующим законодательством Российской Федерации и настоящим Уставом.</w:t>
      </w:r>
    </w:p>
    <w:p w:rsidR="00D63CF3" w:rsidRDefault="002E7717" w:rsidP="00D63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1.11.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отвечает по своим обязательствам всем находящимся у него на праве оперативного управления имуществом как закрепленным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собственником имущества, так и приобретенным за счет доходов, полученных от приносящей доход деятельности. Собственник имущества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несет ответственности по его обязательствам.</w:t>
      </w:r>
    </w:p>
    <w:p w:rsidR="00D63CF3" w:rsidRDefault="002E7717" w:rsidP="00D63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1.12. Осуществление закупок на поставку товаров, выполнение работ, оказание услуг осуществляется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действующим законодательством в сфере закупок товаров, работ, услуг для обеспечения государственных и муниципальных нужд.</w:t>
      </w:r>
    </w:p>
    <w:p w:rsidR="00D63CF3" w:rsidRDefault="002E7717" w:rsidP="00D63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1.13. Лицевые счета открываются в территориальном органе Федерального казначейства, финансовом органе</w:t>
      </w:r>
      <w:r w:rsidR="00F420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42033" w:rsidRPr="005A3F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Корочанского муниципального округа.</w:t>
      </w:r>
    </w:p>
    <w:p w:rsidR="002E7717" w:rsidRPr="002E7717" w:rsidRDefault="002E7717" w:rsidP="00D63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1.14.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вправе от своего имени приобретать и осуществлять права и обязанности, выступать истцом и быть ответчиком в суде.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/>
          <w:bCs/>
          <w:sz w:val="27"/>
          <w:szCs w:val="27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Цели и задачи деятельности Учреждения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Предметом деятельности Учреждения является выполнение работ, оказание услуг в целях обеспечения реализации органами местного самоуправления переданных государственных полномочий в сфере организации социального обслуживания граждан, признанных нуждающимися в социальном обслуживании и предоставлении социальных услуг, в связи с наличием обстоятельств, которые ухудшают или могут ухудшить условия их жизнедеятельности.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Целью деятельности Учреждения является предоставление социальных услуг в целях улучшения условий жизнедеятельности граждан и (или) расширение их возможностей самостоятельно обеспечивать свои основные жизненные потребности.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Задачами Учреждения являются: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соблюдение обязательных требований по предоставлению социальных услуг в соответствии с действующим законодательством;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выявление и дифференцированный учет граждан, нуждающихся в государственной помощи, социальной поддержке и социальном обслуживании,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том числе совместно с органами здравоохранения, образования, внутренних дел, общественными организациями и объединениями;</w:t>
      </w:r>
    </w:p>
    <w:p w:rsidR="00F42033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участие в установленном порядке в предоставлении отдельным категориям граждан мер социальной поддержки в соответствии с нормативными правовыми актами органов государственной власти Белгородской области, органов местного самоуправления</w:t>
      </w:r>
      <w:r w:rsidR="00F420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42033" w:rsidRPr="005A3F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Корочанского муниципального округа;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социальный патронаж семей и отдельных граждан, признанных нуждающимися в социальной помощи, обслуживании, реабилитации и поддержке;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участие в работе по профилактике безнадзорности несовершеннолетних, защите их прав и интересов;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поддержка семей с детьми и отдельных граждан в решении проблем их </w:t>
      </w:r>
      <w:proofErr w:type="spellStart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самообеспечения</w:t>
      </w:r>
      <w:proofErr w:type="spellEnd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реализации собственных возможностей по преодолению сложных жизненных проблем;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профилактика обстоятельств, обусловливающих нуждаемость гражданина в социальном обслуживании, путем обследования условий жизнедеятельности гражданина, определения причин, влияющих на ухудшение этих условий;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реализация механизма межведомственного и внутриведомственного взаимодействия органов системы профилактики детского и семейного неблагополучия, направленного на активизацию внутренних ресурсов семьи, снижение иждивенческих настроений;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участие в привлечении в установленном законодательством порядке различных организаций к решению вопросов оказания социальной помощи семьям с детьми и отдельным гражданам;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информирование граждан о порядке и условиях предоставления социальных услуг;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обеспечение открытости и доступности информации о деятельности Учреждения посредством размещения на информационных стендах, в средствах массовой информации, в сети Интернет, в том числе на официальном сайте Учреждения;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внедрение в практику новых форм и методов социального обслуживания населения, не противоречащих цели и предмету деятельности Учреждения, определенных настоящим Уставом;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охрана прав и интересов социально не защищенных категорий населения;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привлечение в установленном законодательством порядке дополнительных источников финансирования и материальных средств;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проведение мероприятий по повышению профессионального уровня работников Учреждения.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Основными видами деятельности Учреждения являются: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предоставление социально-бытовых, социально-медицинских, социально-психологических, социально-педагогических, социально-трудовых,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в полустационарной форме социального обслуживания или в форме социального обслуживания на дому в соответствии с индивидуальной программой предоставления социальных услуг;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предоставление дополнительных социальных услуг в соответствии с перечнем, утвержденным Учредителем;</w:t>
      </w:r>
    </w:p>
    <w:p w:rsid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оказание содействия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сопровождение);</w:t>
      </w:r>
    </w:p>
    <w:p w:rsidR="00B74B70" w:rsidRPr="00970962" w:rsidRDefault="00F939B9" w:rsidP="00B74B70">
      <w:pPr>
        <w:pStyle w:val="a9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70962">
        <w:rPr>
          <w:rFonts w:eastAsiaTheme="minorEastAsia"/>
          <w:sz w:val="28"/>
          <w:szCs w:val="28"/>
        </w:rPr>
        <w:t>- организация приемной семьи для граждан пожилого возраста и инвалидов, в том числе для особенных людей</w:t>
      </w:r>
      <w:r w:rsidR="00B74B70" w:rsidRPr="00970962">
        <w:rPr>
          <w:rFonts w:eastAsiaTheme="minorEastAsia"/>
          <w:sz w:val="28"/>
          <w:szCs w:val="28"/>
        </w:rPr>
        <w:t xml:space="preserve"> </w:t>
      </w:r>
      <w:r w:rsidR="00B74B70" w:rsidRPr="00970962">
        <w:rPr>
          <w:sz w:val="28"/>
          <w:szCs w:val="28"/>
        </w:rPr>
        <w:t xml:space="preserve">в соответствии с </w:t>
      </w:r>
      <w:hyperlink r:id="rId9" w:history="1">
        <w:r w:rsidR="00B74B70" w:rsidRPr="00970962">
          <w:rPr>
            <w:rStyle w:val="aa"/>
            <w:color w:val="auto"/>
            <w:sz w:val="28"/>
            <w:szCs w:val="28"/>
            <w:u w:val="none"/>
          </w:rPr>
          <w:t>порядком</w:t>
        </w:r>
      </w:hyperlink>
      <w:r w:rsidR="00B74B70" w:rsidRPr="00970962">
        <w:rPr>
          <w:sz w:val="28"/>
          <w:szCs w:val="28"/>
        </w:rPr>
        <w:t xml:space="preserve"> создания приемной семьи для граждан пожилого возраста и инвалидов, в том числе для особенных людей, на территории</w:t>
      </w:r>
      <w:r w:rsidR="00B5204C" w:rsidRPr="00970962">
        <w:rPr>
          <w:sz w:val="28"/>
          <w:szCs w:val="28"/>
        </w:rPr>
        <w:t xml:space="preserve"> Корочанского муниципального округа, </w:t>
      </w:r>
      <w:r w:rsidR="00B74B70" w:rsidRPr="00970962">
        <w:rPr>
          <w:sz w:val="28"/>
          <w:szCs w:val="28"/>
        </w:rPr>
        <w:t>утвержденным приказом директора Учреждения;</w:t>
      </w:r>
    </w:p>
    <w:p w:rsidR="00F939B9" w:rsidRPr="00970962" w:rsidRDefault="00F939B9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организация предоставления инвалидам в возрасте старше 18 лет с ограничениями жизнедеятельности, в том числе страдающим психическими расстройствами, нуждающимся в сопровождаемом проживании, социальных услуг и проведения мероприятий по социальному сопровождению</w:t>
      </w:r>
      <w:r w:rsidR="004D3FF4"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</w:t>
      </w: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слуг по реабилитации и </w:t>
      </w:r>
      <w:proofErr w:type="spellStart"/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содействия в предоставлении образовательных услуг, обеспечивающих максимально возможную самостоятельность в реализации основных жизненных потребностей и адаптации к самостоятельн</w:t>
      </w:r>
      <w:r w:rsidR="004D3FF4"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жизни;</w:t>
      </w:r>
      <w:proofErr w:type="gramEnd"/>
    </w:p>
    <w:p w:rsidR="004D3FF4" w:rsidRPr="00970962" w:rsidRDefault="004D3FF4" w:rsidP="00390C99">
      <w:pPr>
        <w:pStyle w:val="a9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8"/>
          <w:szCs w:val="28"/>
        </w:rPr>
      </w:pPr>
      <w:proofErr w:type="gramStart"/>
      <w:r w:rsidRPr="00970962">
        <w:rPr>
          <w:rFonts w:eastAsiaTheme="minorEastAsia"/>
          <w:sz w:val="28"/>
          <w:szCs w:val="28"/>
        </w:rPr>
        <w:t>- организация деятельности по реализации плана мероприятий («дорожной карты») по созданию системы долговременного ухода за гражданами пожилого возраста и инвалидами, проживающими на территории Б</w:t>
      </w:r>
      <w:r w:rsidR="00ED4D63" w:rsidRPr="00970962">
        <w:rPr>
          <w:rFonts w:eastAsiaTheme="minorEastAsia"/>
          <w:sz w:val="28"/>
          <w:szCs w:val="28"/>
        </w:rPr>
        <w:t>елгородской области,</w:t>
      </w:r>
      <w:r w:rsidR="00B74B70" w:rsidRPr="00970962">
        <w:rPr>
          <w:rFonts w:eastAsiaTheme="minorEastAsia"/>
          <w:sz w:val="28"/>
          <w:szCs w:val="28"/>
        </w:rPr>
        <w:t xml:space="preserve"> </w:t>
      </w:r>
      <w:r w:rsidR="00B74B70" w:rsidRPr="00970962">
        <w:rPr>
          <w:sz w:val="28"/>
          <w:szCs w:val="28"/>
        </w:rPr>
        <w:t xml:space="preserve">утвержденного распоряжением Правительства Белгородской области на текущий год, </w:t>
      </w:r>
      <w:r w:rsidR="00ED4D63" w:rsidRPr="00970962">
        <w:rPr>
          <w:rFonts w:eastAsiaTheme="minorEastAsia"/>
          <w:sz w:val="28"/>
          <w:szCs w:val="28"/>
        </w:rPr>
        <w:t>в части работы помощника по уходу, отделения дневного пребывания для граждан пожилого возраста и инвалидов, признанных нуждающимися в уходе, школы ухода за гражданами пожилого возраста и инвалидами, пункта</w:t>
      </w:r>
      <w:proofErr w:type="gramEnd"/>
      <w:r w:rsidR="00ED4D63" w:rsidRPr="00970962">
        <w:rPr>
          <w:rFonts w:eastAsiaTheme="minorEastAsia"/>
          <w:sz w:val="28"/>
          <w:szCs w:val="28"/>
        </w:rPr>
        <w:t xml:space="preserve"> проката технических средств реабилитации для граждан пожилого возраста и</w:t>
      </w:r>
      <w:r w:rsidR="00904F9D" w:rsidRPr="00970962">
        <w:rPr>
          <w:rFonts w:eastAsiaTheme="minorEastAsia"/>
          <w:sz w:val="28"/>
          <w:szCs w:val="28"/>
        </w:rPr>
        <w:t xml:space="preserve"> инвалидов, нуждающихся в уходе, </w:t>
      </w:r>
      <w:r w:rsidR="00904F9D" w:rsidRPr="00970962">
        <w:rPr>
          <w:sz w:val="28"/>
          <w:szCs w:val="28"/>
        </w:rPr>
        <w:t>осуществляется согласно порядкам, утвержденным</w:t>
      </w:r>
      <w:r w:rsidR="00390C99" w:rsidRPr="00970962">
        <w:rPr>
          <w:sz w:val="28"/>
          <w:szCs w:val="28"/>
        </w:rPr>
        <w:t xml:space="preserve"> приказом директора Учреждения;</w:t>
      </w:r>
    </w:p>
    <w:p w:rsidR="002E7717" w:rsidRPr="00970962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подбора и подготовки граждан, выразивших желание стать опекунами или попечителями несовершеннолетних граждан, либо принять детей, оставшихся без попечения родителей в семью на воспитание в иных установленных семейным законодательст</w:t>
      </w:r>
      <w:r w:rsidR="00F42033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Российской Федерации формах;</w:t>
      </w:r>
    </w:p>
    <w:p w:rsidR="00F42033" w:rsidRPr="00970962" w:rsidRDefault="00F42033" w:rsidP="00F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962">
        <w:rPr>
          <w:rFonts w:ascii="Times New Roman" w:hAnsi="Times New Roman" w:cs="Times New Roman"/>
          <w:bCs/>
          <w:sz w:val="28"/>
          <w:szCs w:val="28"/>
        </w:rPr>
        <w:t>- осуществление доставки лиц старше 65 лет, проживающих в сельской местности, в медицинские организации.</w:t>
      </w:r>
    </w:p>
    <w:p w:rsidR="00F42033" w:rsidRPr="00970962" w:rsidRDefault="002E7717" w:rsidP="00F420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2.5. Учреждение вправе сверх установленного муниципального задания, а также в случаях, определенных федеральными законами, в пределах </w:t>
      </w: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установленного муниципального задания выполнять работы, оказывать услуги, относящиеся к его основным видам деятельности, предусмотренных настоящим </w:t>
      </w:r>
      <w:r w:rsidR="00F42033"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Уставом, для граждан за плату и на одинаковых при оказании одних и тех же услуг условиях. Порядок определения указанной платы устанавливается Учредителем, если иное не предусмотрено действующим законодательством.</w:t>
      </w:r>
    </w:p>
    <w:p w:rsidR="002E7717" w:rsidRPr="00970962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Порядок и условия оплаты предоставляемых социальных услуг определяются в соответствии с нормативными правовыми актами Белгородской области. Стоимость социальных услуг, предоставляемых получателям, определяется исходя из тарифов на социальные услуги, утверждаемые</w:t>
      </w:r>
      <w:r w:rsidR="00197EF1"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исполнительным органом </w:t>
      </w: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Белгородской области.</w:t>
      </w:r>
    </w:p>
    <w:p w:rsidR="002E7717" w:rsidRPr="00970962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Социальные услуги предоставляются получателям за плату или частичную плату, а также бесплатно в случаях, предусмотренных действующим законодательством.</w:t>
      </w:r>
    </w:p>
    <w:p w:rsidR="002E7717" w:rsidRPr="00970962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Учреждение не вправе осуществлять виды деятельности, не предусмотренные настоящим Уставом.</w:t>
      </w:r>
    </w:p>
    <w:p w:rsidR="002E7717" w:rsidRPr="00970962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 Управление </w:t>
      </w:r>
      <w:r w:rsidRPr="0097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Учреждением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Управление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осуществляется в соответствии с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К компетенции Учредителя относятся следующие вопросы: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утверждение устава (изменений к нему);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принятие решения о реорганизации и ликвидации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назначение ликвидационной комиссии, утверждение передаточного акта и ликвидационного баланса;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определение перечня особо ценного движимого имущества;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согласование распоряжения особо ценным движимым имуществом, закрепленным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собственником или приобретенным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счет средств, выделенных ему Учредителем на приобретение такого имущества;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согласование распоряжения недвижимым имуществом, в том числе передачи его в аренду;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утверждение плана финансово-хозяйственной деятельности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определение порядка составления и утверждения отчета о результатах деятельности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об использовании закрепленного за ним имущества;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утверждение годового отчета и годового бухгалтерского баланса;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определение предельно допустимого значения просроченной кредиторской задолженности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превышение которого влечет расторжение трудового договора с директором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инициативе работодателя в соответствии с Трудовым </w:t>
      </w:r>
      <w:hyperlink r:id="rId10" w:history="1">
        <w:r w:rsidRPr="002E771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одобрение сделок, в совершении которых имеется заинтересованность;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согласование совершения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крупных сделок;</w:t>
      </w:r>
    </w:p>
    <w:p w:rsidR="002E7717" w:rsidRPr="002E7717" w:rsidRDefault="00443DE1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согласование 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структуры и штатного расписания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и утверждение муниципального задания;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осуществление финансового обеспечения выполнения муниципального задания;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назначение и освобождение от должности директора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действующим законодательством;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осуществление </w:t>
      </w:r>
      <w:proofErr w:type="gramStart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деятельностью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действующим законодательством Российской Федерации;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осуществление иных функций и полномочий Учредителя, установленных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возглавляет директор, назначаемый на эту должность в порядке, установленном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полномочий директора определяется трудовым договором.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3.4. Директор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свою деятельность на основании настоящего Устава и в соответствии с условиями заключаемого с ним трудового договора.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3.5. Директор действует от имени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без доверенности в судах, представляет его интересы в отношениях с государственными органами, органами местного самоуправления </w:t>
      </w:r>
      <w:r w:rsidR="002D64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Корочанского </w:t>
      </w:r>
      <w:r w:rsidRPr="00371A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r w:rsidR="002D64CA" w:rsidRPr="00371A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</w:t>
      </w:r>
      <w:r w:rsidRPr="00371A95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юридическими и физическими лицами.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3.8. Директор осуществляет управление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основе единоначалия, организует работу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несет ответственность за свои действия или бездействия в соответствии с действующим законодательством Российской Федерации, настоящим Уставом и заключенным с ним трудовым договором.</w:t>
      </w:r>
    </w:p>
    <w:p w:rsidR="002E7717" w:rsidRPr="002E7717" w:rsidRDefault="000128A6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3.9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Директор в установленном законодательством порядке распоряжается имуществом и финансовыми средствами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выдает доверенности, открывает лицевые счета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утверждает в установленном порядке структуру и штатное расписание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пределах своей компетенции издает приказы и другие акты, дает указания, принимает и увольняет работников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применяет к ним меры поощрения и дисциплинарные взыскания, заключает коллективный договор.</w:t>
      </w:r>
      <w:proofErr w:type="gramEnd"/>
    </w:p>
    <w:p w:rsidR="002E7717" w:rsidRPr="00970962" w:rsidRDefault="000128A6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в соответствии с настоящим Уставом п</w:t>
      </w:r>
      <w:r w:rsidR="009576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одотчетен в своей деятельности А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957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Корочанского муниципального округа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управлению социальной защиты населения </w:t>
      </w:r>
      <w:r w:rsidR="00957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r w:rsidR="00957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целевого использования </w:t>
      </w:r>
      <w:r w:rsidR="002E7717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переданного Учреждению в оперативное управление или безвозмездное пользование - комитету муниципальной собственности и земельных отношений</w:t>
      </w:r>
      <w:r w:rsidR="00173C10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2E7717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Корочанского</w:t>
      </w:r>
      <w:r w:rsidR="00173C10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</w:t>
      </w:r>
      <w:r w:rsidR="002E7717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целе</w:t>
      </w:r>
      <w:r w:rsidR="00957672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вого использования финансовых </w:t>
      </w:r>
      <w:r w:rsidR="002E7717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- комитету финансов и бюджетной политики</w:t>
      </w:r>
      <w:r w:rsidR="00173C10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Корочанского</w:t>
      </w:r>
      <w:proofErr w:type="gramEnd"/>
      <w:r w:rsidR="00173C10"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2E7717" w:rsidRPr="00970962" w:rsidRDefault="000128A6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3.11</w:t>
      </w:r>
      <w:r w:rsidR="002E7717"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Директор несет ответственность: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невыполнение в полном объеме возложенных на </w:t>
      </w:r>
      <w:r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 в соответствии с целями</w:t>
      </w:r>
      <w:proofErr w:type="gramEnd"/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направлениями деятельности </w:t>
      </w:r>
      <w:r w:rsidRPr="009709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97096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несоблюдение правил и требований трудового законодательства и иных нормативных правовых актов, содержащих нормы трудового права в области охраны труда, противопожарной безопасности, санитарно-гигиенического и противоэпидемиологического режимов;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нецелевое использование средств, полученных в соответствии с уставной деятельностью;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просроченную кредиторскую задолженность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превышающую предельно допустимые значения, установленные Учредителем;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совершение крупной сделки с нарушением требований действующего законодательства, независимо от того, была ли эта сделка признана недействительной, в размере убытков, причиненных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Учреждению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0128A6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3.12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 период временного отсутствия директора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(отпуск, болезнь, командировка и т.д.) его обязанности исполняет лицо, назначенное в установленном порядке.</w:t>
      </w:r>
    </w:p>
    <w:p w:rsidR="002E7717" w:rsidRPr="002E7717" w:rsidRDefault="000128A6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3.13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Назначение главного бухгалтера производится директором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4. Имущество и финансовое обеспечение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деятельности </w:t>
      </w:r>
      <w:r w:rsidRPr="002E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Имущество, переданное Учреждению в оперативное управление или безвозмездное пользование, является муниципальной собственностью </w:t>
      </w:r>
      <w:r w:rsidR="00B248C6" w:rsidRPr="000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Корочанского муниципального округа </w:t>
      </w:r>
      <w:r w:rsidR="00FA7112" w:rsidRPr="000128A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FA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Собственник) и закрепляется в установленном порядке за Учреждением. 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4.2. Источниками формирования имущества и финансовых ресурсов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являются: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имущество, закрепленное собственником в установленном порядке;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бюджетные средства;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добровольные пожертвования и целевые взносы юридических и физических лиц;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средства, образовавшиеся в результате взимания платы за предоставление социальных услуг;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другие источники в соответствии с действующим законодательством.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Право оперативного управления имуществом возникает у Учреждения с момента передачи имущества Собственником.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Учреждение владеет, пользуется, распоряжается закрепленным за ним имуществом в соответствии с его назначением, уставными целями деятельности Учреждения в порядке, установленном законодательством Российской Федерации, нормативными правовыми актами </w:t>
      </w:r>
      <w:r w:rsidR="009576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Корочанского</w:t>
      </w:r>
      <w:r w:rsidR="00957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Уставом и договором.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осуществлении права оперативного управления имуществом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обязано: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обеспечивать эффективное и рациональное использование имущества согласно уставной деятельности строго по целевому назначению;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обеспечивать сохранность имущества, не допускать ухудшения технического состояния, помимо его ухудшения, связанного с нормативным износом в процессе эксплуатации;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осуществлять капитальный и текущий ремонт движимого и недвижимого имущества;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начислять износ (амортизационные отчисления) на изнашиваемую часть имущества согласно действующим нормативным актам;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оперативно обеспечивать устранение аварийных неисправностей (повреждений) имущества.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4.5.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счет средств, выделенных ему собственником на приобретение такого имущества, а также недвижимым имуществом. Остальным находящимся на праве оперативного управления имуществом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вправе распоряжаться самостоятельно, если иное не предусмотрено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Перечень особо ценного движимого имущества определяется Учредителем.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Крупные сделки и сделки, в совершении которых имеется заинтересованность, могут быть совершены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только в порядке, предусмотренным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Учреждению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запрещается совершать сделки, возможными последствиями которых является отчуждение или обременение имущества, закрепляемого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 исключением случаев, если совершение таких сделок допускается федеральным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4.6.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использует бюджетные средства в соответствии с муниципальным заданием, которое формирует и утверждает Учредитель в соответствии с предусмотренными Уставом основными видами деятельности.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вправе отказаться от выполнения муниципального задания.</w:t>
      </w:r>
    </w:p>
    <w:p w:rsidR="00B248C6" w:rsidRPr="000128A6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Порядок формирования муниципального задания и порядок финансового обеспечения выполнения этого задания подлежит регламентированию нормативными правовыми актами органом местного самоуправления </w:t>
      </w:r>
      <w:r w:rsidR="00B248C6" w:rsidRP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Корочанского муниципального округа. 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Финансовое обеспечение выполнения муниципального задания </w:t>
      </w:r>
      <w:r w:rsidRPr="000128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в виде субсидий</w:t>
      </w:r>
      <w:r w:rsidR="0092088B" w:rsidRP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бюджета о</w:t>
      </w:r>
      <w:r w:rsidR="000128A6" w:rsidRP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рганом местного самоуправления.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4.7.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хозяйственную деятельность в пределах, установленных настоящим Уставом.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строит свои отношения с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другими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предприятиями, организациями и гражданами во всех сферах хозяйственной деятельности на основе договоров.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4.8.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вправе с согласия Учредителя или уполномоченного им органа использовать закрепленные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объекты собственности в осуществляемой им деятельности, связанной с получением дохода.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сдачи в аренду с согласия Учредителя недвижимого имущества и особо ценного движимого имущества, закрепленного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Учредителем или приобретенного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4.9. Собственник имущества вправе изъять излишнее, неиспользуемое или используемое не по назначению имущество, закрепленное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приобретенное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счет средств, выделенных ему собственником на приобретение этого имущества. Имуществом, изъятым у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собственник вправе распорядиться по своему усмотрению.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Изъятие имущества осуществляется в порядке, установленном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4.10. Материально-техническое обеспечение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развитие его базы осуществляется, в том числе самим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пределах имеющихся средств.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</w:t>
      </w:r>
      <w:proofErr w:type="gramStart"/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средства, полученные Учреждением от разрешенной законодательством и настоящим Уставом приносящей доходы деятельности, и приобретенное за счет этих средств имущество поступают в самостоятельное распоряжение Учреждения и расходуются на развитие видов и форм социального обслуживания населения, оказание социальной помощи и поддержки различным категориям граждан, в виде финансовых средств и натуральной помощи, материального стимулирования труда работников Учреждения.</w:t>
      </w:r>
      <w:proofErr w:type="gramEnd"/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4.12.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предоставляет информацию (отчет) о своей деятельности органам государственной статистики и налоговым органам, а также иным лицам в соответствии с действующим законодательством. Ежегодный отчет о поступлении и расходовании финансовых и материальных сре</w:t>
      </w:r>
      <w:proofErr w:type="gramStart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пр</w:t>
      </w:r>
      <w:proofErr w:type="gramEnd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едоставляется Учредителю и общественности в определенном порядке и в сроки, установленные Учредителем.</w:t>
      </w: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Учреждение обеспечивает </w:t>
      </w:r>
      <w:proofErr w:type="gramStart"/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амортизацию</w:t>
      </w:r>
      <w:proofErr w:type="gramEnd"/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восстановление изнашиваемой части имущества, передаваемого в оперативное управление. 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Списанное имущество (в том числе в связи с износом) исключается из состава имущества, переданного в оперативное управление, и оформляется актом списания. Включение и исключение из состава имущества, переданного в оперативное управление, оформляется дополнением к акту приема-передачи.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4.14.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установленном порядке ведет делопроизводство и хранит документы по всем направлениям деятельности.</w:t>
      </w:r>
    </w:p>
    <w:p w:rsidR="00F109C3" w:rsidRPr="00B440AA" w:rsidRDefault="00F109C3" w:rsidP="00F109C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B440AA" w:rsidRPr="00B440AA" w:rsidRDefault="00B440AA" w:rsidP="00F109C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5. Структурные подразделения </w:t>
      </w:r>
      <w:r w:rsidRPr="002E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</w:p>
    <w:p w:rsid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3DE1" w:rsidRPr="002E7717" w:rsidRDefault="00443DE1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Структура и штатное расписание утверждается Учредителем в соответствии с действующим законодательством.</w:t>
      </w:r>
    </w:p>
    <w:p w:rsidR="002E7717" w:rsidRPr="002E7717" w:rsidRDefault="00443DE1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5.2. 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Структурные подразделения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возглавляют заведующие, назначаемые приказом директора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443DE1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5.3. 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2E7717"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="002E7717"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согласованию с Учредителем могут открываться иные структурные подразделения, деятельность которых отвечает его направлениям деятельности, установленной настоящим Уставом.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6. Учет, отчетность и </w:t>
      </w:r>
      <w:proofErr w:type="gramStart"/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деятельностью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Учреждения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6.1.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ведет бухгалтерский учет, представляет бухгалтерскую отчетность и статистическую отчетность в порядке, установленном действующим законодательством. Бухгалтерская отчетность о состоянии финансово-хозяйственной деятельности составляется в соответствии с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6.2. </w:t>
      </w:r>
      <w:proofErr w:type="gramStart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деятельностью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Учредителем.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финансово-хозяйственной деятельностью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в порядке, установленном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6.4. </w:t>
      </w:r>
      <w:proofErr w:type="gramStart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сохранностью и целевым использованием имущества, переданного в оперативное управление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Учреждению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осуществляется собственником имущества.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225"/>
      <w:bookmarkEnd w:id="1"/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 открытость и доступность следующих документов: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Устав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 внесенные в него изменения;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свидетельство о государственной регистрации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Учредителя о создании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Учредителя о назначении директора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план финансово-хозяйственной деятельности;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муниципальное задание на оказание услуг (выполнение работ) и отчет о его исполнении;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годовая бухгалтерская отчетность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сведения о проведенных в отношении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контрольных мероприятиях и их результатах;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отчет о результатах своей деятельности и об использовании закрепленного за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имущества;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иная информация, размещение и опубликование которой являются обязательными в соответствии с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6.6. Информация и документы, указанные в </w:t>
      </w:r>
      <w:hyperlink w:anchor="Par225" w:tooltip="6.5. Комплексный центр обеспечивает открытость и доступность следующих документов:" w:history="1">
        <w:r w:rsidRPr="002E771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6.5</w:t>
        </w:r>
      </w:hyperlink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настоящего Устава, подлежат размещению в сети Интернет в соответствии с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6.7.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 открытость и доступность документов, указанных в пункте 6.5. настоящего Устава, с учетом требований установленных действующим законодательством о защите государственной тайны.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7. Трудовой коллектив </w:t>
      </w:r>
      <w:r w:rsidRPr="002E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7.1. Трудовой коллектив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составляют все граждане, участвующие своим трудом в его деятельности на основе трудового договора.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7.2. В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действует система трудовых отношений, предусмотренная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7.3. Работники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принимаются на работу в соответствии с приказом директора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7.4. Работники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установленном порядке подлежат медицинскому и социальному страхованию и социальному обеспечению.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7.5.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 здоровые и безопасные условия труда работникам.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7.6. Отношения работников 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возникшие на основе трудового договора, регулируются коллективным договором, в соответствии с Трудовым </w:t>
      </w:r>
      <w:hyperlink r:id="rId11" w:history="1">
        <w:r w:rsidRPr="002E771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8. Организация взаимодействия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8.1. Для достижения целей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 осуществлять взаимодействие: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 </w:t>
      </w:r>
      <w:r w:rsidRPr="00390C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органами </w:t>
      </w:r>
      <w:r w:rsidR="00CC7529" w:rsidRPr="00390C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местного самоуправления Корочанского </w:t>
      </w:r>
      <w:r w:rsidRPr="00390C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2D64CA" w:rsidRPr="00390C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округа </w:t>
      </w:r>
      <w:r w:rsidRPr="00390C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иными учреждениями и организациями, находящимися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территории Белгородской области;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 учреждениями и организациями, осуществляющими деятельность </w:t>
      </w:r>
      <w:r w:rsid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сфере социальной защиты населения на территории других субъектов Российской Федерации, органами местного самоуправления иных субъектов Российской Федерации;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 учреждениями и организациями, осуществляющими деятельность </w:t>
      </w:r>
      <w:r w:rsid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сфере социальной защиты населения на территории других государств;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 учреждениями и организациями, осуществляющими деятельность </w:t>
      </w:r>
      <w:r w:rsidR="000128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иных сферах.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9. Реорганизация и ликвидация </w:t>
      </w:r>
      <w:r w:rsidRPr="002E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9.1.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может быть реорганизовано и ликвидировано на условиях и в порядке, предусмотренных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9.2. Ликвидация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по решению Учредителя в соответствии с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9.3. Учредитель создает ликвидационную комиссию. С момента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назначения ликвидационной комиссии к ней переходят полномочия по управлению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Ликвидационная комиссия составляет ликвидационный баланс и представляет его учредителю.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9.4. Имущество и денежные средства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оставшиеся после удовлетворения требований кредиторов, передаются Учредителю, если иное не предусмотрено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9.5.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обязано обеспечить учет и хранение документов по личному составу, а также своевременную передачу их на государственное хранение в установленном порядке, в том числе и в случае реорганизации или ликвидации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9.6. При ликвидации и реорганизации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Учреждения, 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увольняемым работникам гарантируется соблюдение их прав и законных интересов в соответствии с действующим законодательством.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9.7. Ликвидация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E77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считается завершенной с момента внесения записи об этом в единый Государственный реестр юридических лиц.</w:t>
      </w:r>
    </w:p>
    <w:p w:rsidR="002E7717" w:rsidRPr="002E7717" w:rsidRDefault="002E7717" w:rsidP="002E7717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717" w:rsidRPr="002E7717" w:rsidRDefault="002E7717" w:rsidP="002E7717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Внесение изменений и дополнений в Устав</w:t>
      </w:r>
    </w:p>
    <w:p w:rsidR="002E7717" w:rsidRPr="002E7717" w:rsidRDefault="002E7717" w:rsidP="002E7717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717" w:rsidRPr="002E7717" w:rsidRDefault="002E7717" w:rsidP="002E7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По решению Учредителя в Устав Учреждения могут быть внесены изменения и дополнения в порядке, предусмотренном законодательством Российской Федерации.</w:t>
      </w:r>
    </w:p>
    <w:p w:rsidR="00711EB3" w:rsidRPr="002E7717" w:rsidRDefault="002E7717" w:rsidP="00970962">
      <w:pPr>
        <w:tabs>
          <w:tab w:val="left" w:pos="76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Изменения и дополнения, внесенные в настоящий Устав, подлежат государственной регистрации в установленном порядке.</w:t>
      </w:r>
    </w:p>
    <w:sectPr w:rsidR="00711EB3" w:rsidRPr="002E7717" w:rsidSect="00F205BD">
      <w:head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25" w:rsidRDefault="00415025" w:rsidP="002E7717">
      <w:pPr>
        <w:spacing w:after="0" w:line="240" w:lineRule="auto"/>
      </w:pPr>
      <w:r>
        <w:separator/>
      </w:r>
    </w:p>
  </w:endnote>
  <w:endnote w:type="continuationSeparator" w:id="0">
    <w:p w:rsidR="00415025" w:rsidRDefault="00415025" w:rsidP="002E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25" w:rsidRDefault="00415025" w:rsidP="002E7717">
      <w:pPr>
        <w:spacing w:after="0" w:line="240" w:lineRule="auto"/>
      </w:pPr>
      <w:r>
        <w:separator/>
      </w:r>
    </w:p>
  </w:footnote>
  <w:footnote w:type="continuationSeparator" w:id="0">
    <w:p w:rsidR="00415025" w:rsidRDefault="00415025" w:rsidP="002E7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008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E7717" w:rsidRPr="002E7717" w:rsidRDefault="002E771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E77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E77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E77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2075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2E77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7717" w:rsidRDefault="002E77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17"/>
    <w:rsid w:val="000128A6"/>
    <w:rsid w:val="00052075"/>
    <w:rsid w:val="00071B86"/>
    <w:rsid w:val="000E6155"/>
    <w:rsid w:val="000F2BA5"/>
    <w:rsid w:val="00134FA7"/>
    <w:rsid w:val="00173C10"/>
    <w:rsid w:val="0017742D"/>
    <w:rsid w:val="00197EF1"/>
    <w:rsid w:val="001A40F3"/>
    <w:rsid w:val="001F5C85"/>
    <w:rsid w:val="002446E5"/>
    <w:rsid w:val="00273FE8"/>
    <w:rsid w:val="002867E2"/>
    <w:rsid w:val="002C21B7"/>
    <w:rsid w:val="002D64CA"/>
    <w:rsid w:val="002E7717"/>
    <w:rsid w:val="003243C9"/>
    <w:rsid w:val="0033312B"/>
    <w:rsid w:val="003670BE"/>
    <w:rsid w:val="00367183"/>
    <w:rsid w:val="00371A95"/>
    <w:rsid w:val="00390C99"/>
    <w:rsid w:val="00392B6A"/>
    <w:rsid w:val="00415025"/>
    <w:rsid w:val="004338ED"/>
    <w:rsid w:val="00443DE1"/>
    <w:rsid w:val="004476E8"/>
    <w:rsid w:val="0047055E"/>
    <w:rsid w:val="00477D2E"/>
    <w:rsid w:val="00490B71"/>
    <w:rsid w:val="004D3FF4"/>
    <w:rsid w:val="004F72D3"/>
    <w:rsid w:val="00541B18"/>
    <w:rsid w:val="005555E3"/>
    <w:rsid w:val="00555BFE"/>
    <w:rsid w:val="005A3F7D"/>
    <w:rsid w:val="005A4F92"/>
    <w:rsid w:val="005C008C"/>
    <w:rsid w:val="005C44F7"/>
    <w:rsid w:val="005F493F"/>
    <w:rsid w:val="0060693F"/>
    <w:rsid w:val="00642AF2"/>
    <w:rsid w:val="00656479"/>
    <w:rsid w:val="00667D63"/>
    <w:rsid w:val="006D485C"/>
    <w:rsid w:val="00711EB3"/>
    <w:rsid w:val="00733467"/>
    <w:rsid w:val="00751DEB"/>
    <w:rsid w:val="0075520A"/>
    <w:rsid w:val="00765261"/>
    <w:rsid w:val="00815144"/>
    <w:rsid w:val="0083551E"/>
    <w:rsid w:val="0085650D"/>
    <w:rsid w:val="00890AB6"/>
    <w:rsid w:val="008F0A6C"/>
    <w:rsid w:val="00904F9D"/>
    <w:rsid w:val="009065CF"/>
    <w:rsid w:val="0092088B"/>
    <w:rsid w:val="00925CBB"/>
    <w:rsid w:val="00944480"/>
    <w:rsid w:val="0095144B"/>
    <w:rsid w:val="00957672"/>
    <w:rsid w:val="00960973"/>
    <w:rsid w:val="00970962"/>
    <w:rsid w:val="00972469"/>
    <w:rsid w:val="00A31BEA"/>
    <w:rsid w:val="00A33F56"/>
    <w:rsid w:val="00A4275A"/>
    <w:rsid w:val="00AD1914"/>
    <w:rsid w:val="00AD43C7"/>
    <w:rsid w:val="00B248C6"/>
    <w:rsid w:val="00B440AA"/>
    <w:rsid w:val="00B5204C"/>
    <w:rsid w:val="00B57C23"/>
    <w:rsid w:val="00B74B70"/>
    <w:rsid w:val="00B77DBD"/>
    <w:rsid w:val="00B8255F"/>
    <w:rsid w:val="00B82778"/>
    <w:rsid w:val="00B83590"/>
    <w:rsid w:val="00BB5874"/>
    <w:rsid w:val="00C42A52"/>
    <w:rsid w:val="00C54059"/>
    <w:rsid w:val="00C7249B"/>
    <w:rsid w:val="00CB3A3E"/>
    <w:rsid w:val="00CC5CEC"/>
    <w:rsid w:val="00CC7529"/>
    <w:rsid w:val="00CE673D"/>
    <w:rsid w:val="00D62B7B"/>
    <w:rsid w:val="00D63CF3"/>
    <w:rsid w:val="00D66168"/>
    <w:rsid w:val="00ED4D63"/>
    <w:rsid w:val="00F109C3"/>
    <w:rsid w:val="00F205BD"/>
    <w:rsid w:val="00F2335A"/>
    <w:rsid w:val="00F42033"/>
    <w:rsid w:val="00F939B9"/>
    <w:rsid w:val="00FA7112"/>
    <w:rsid w:val="00FB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717"/>
  </w:style>
  <w:style w:type="paragraph" w:styleId="a7">
    <w:name w:val="footer"/>
    <w:basedOn w:val="a"/>
    <w:link w:val="a8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717"/>
  </w:style>
  <w:style w:type="paragraph" w:styleId="a9">
    <w:name w:val="Normal (Web)"/>
    <w:basedOn w:val="a"/>
    <w:uiPriority w:val="99"/>
    <w:unhideWhenUsed/>
    <w:rsid w:val="00B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74B70"/>
    <w:rPr>
      <w:color w:val="0000FF"/>
      <w:u w:val="single"/>
    </w:rPr>
  </w:style>
  <w:style w:type="table" w:styleId="ab">
    <w:name w:val="Table Grid"/>
    <w:basedOn w:val="a1"/>
    <w:uiPriority w:val="59"/>
    <w:rsid w:val="005A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717"/>
  </w:style>
  <w:style w:type="paragraph" w:styleId="a7">
    <w:name w:val="footer"/>
    <w:basedOn w:val="a"/>
    <w:link w:val="a8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717"/>
  </w:style>
  <w:style w:type="paragraph" w:styleId="a9">
    <w:name w:val="Normal (Web)"/>
    <w:basedOn w:val="a"/>
    <w:uiPriority w:val="99"/>
    <w:unhideWhenUsed/>
    <w:rsid w:val="00B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74B70"/>
    <w:rPr>
      <w:color w:val="0000FF"/>
      <w:u w:val="single"/>
    </w:rPr>
  </w:style>
  <w:style w:type="table" w:styleId="ab">
    <w:name w:val="Table Grid"/>
    <w:basedOn w:val="a1"/>
    <w:uiPriority w:val="59"/>
    <w:rsid w:val="005A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314838&amp;date=21.03.20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314838&amp;date=21.03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04&amp;n=103906&amp;dst=102961&amp;field=134&amp;date=22.10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29FD-FAA4-4B56-AF5D-C1EF1B29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4491</Words>
  <Characters>25603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25</cp:revision>
  <cp:lastPrinted>2025-12-11T08:40:00Z</cp:lastPrinted>
  <dcterms:created xsi:type="dcterms:W3CDTF">2025-11-19T06:58:00Z</dcterms:created>
  <dcterms:modified xsi:type="dcterms:W3CDTF">2025-12-12T06:42:00Z</dcterms:modified>
</cp:coreProperties>
</file>