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31AC" w14:textId="77777777" w:rsidR="007B123B" w:rsidRDefault="007B123B" w:rsidP="00B879B5">
      <w:pPr>
        <w:ind w:right="-259"/>
      </w:pPr>
    </w:p>
    <w:p w14:paraId="6F4565FA" w14:textId="77F36559" w:rsidR="003312E0" w:rsidRPr="008B1DB9" w:rsidRDefault="005E31C6" w:rsidP="008B1DB9">
      <w:pPr>
        <w:ind w:left="-600" w:right="-259"/>
        <w:rPr>
          <w:caps/>
          <w:sz w:val="10"/>
          <w:szCs w:val="10"/>
        </w:rPr>
      </w:pPr>
      <w:r>
        <w:rPr>
          <w:noProof/>
        </w:rPr>
        <mc:AlternateContent>
          <mc:Choice Requires="wps">
            <w:drawing>
              <wp:anchor distT="0" distB="0" distL="114300" distR="114300" simplePos="0" relativeHeight="251659264" behindDoc="0" locked="0" layoutInCell="1" allowOverlap="1" wp14:anchorId="5BA1EDEB" wp14:editId="4407BD3B">
                <wp:simplePos x="0" y="0"/>
                <wp:positionH relativeFrom="column">
                  <wp:posOffset>-97155</wp:posOffset>
                </wp:positionH>
                <wp:positionV relativeFrom="paragraph">
                  <wp:posOffset>29845</wp:posOffset>
                </wp:positionV>
                <wp:extent cx="6408420" cy="59690"/>
                <wp:effectExtent l="11430" t="1143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59690"/>
                        </a:xfrm>
                        <a:prstGeom prst="rect">
                          <a:avLst/>
                        </a:prstGeom>
                        <a:solidFill>
                          <a:srgbClr val="FFFFFF"/>
                        </a:solidFill>
                        <a:ln w="9525">
                          <a:solidFill>
                            <a:srgbClr val="FFFFFF"/>
                          </a:solidFill>
                          <a:miter lim="800000"/>
                          <a:headEnd/>
                          <a:tailEnd/>
                        </a:ln>
                      </wps:spPr>
                      <wps:txbx>
                        <w:txbxContent>
                          <w:p w14:paraId="23E81282" w14:textId="77777777" w:rsidR="00A95C21" w:rsidRPr="00FA75A0" w:rsidRDefault="00A95C21" w:rsidP="00A95C21">
                            <w:pPr>
                              <w:pStyle w:val="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1EDEB" id="_x0000_t202" coordsize="21600,21600" o:spt="202" path="m,l,21600r21600,l21600,xe">
                <v:stroke joinstyle="miter"/>
                <v:path gradientshapeok="t" o:connecttype="rect"/>
              </v:shapetype>
              <v:shape id="Text Box 2" o:spid="_x0000_s1026" type="#_x0000_t202" style="position:absolute;left:0;text-align:left;margin-left:-7.65pt;margin-top:2.35pt;width:504.6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" strokecolor="white">
                <v:textbox>
                  <w:txbxContent>
                    <w:p w14:paraId="23E81282" w14:textId="77777777" w:rsidR="00A95C21" w:rsidRPr="00FA75A0" w:rsidRDefault="00A95C21" w:rsidP="00A95C21">
                      <w:pPr>
                        <w:pStyle w:val="1"/>
                      </w:pPr>
                    </w:p>
                  </w:txbxContent>
                </v:textbox>
              </v:shape>
            </w:pict>
          </mc:Fallback>
        </mc:AlternateContent>
      </w:r>
    </w:p>
    <w:p w14:paraId="5466277F" w14:textId="77777777" w:rsidR="007D0765" w:rsidRPr="006224C2" w:rsidRDefault="007D0765" w:rsidP="007D0765">
      <w:pPr>
        <w:jc w:val="center"/>
        <w:rPr>
          <w:sz w:val="20"/>
          <w:szCs w:val="20"/>
        </w:rPr>
      </w:pPr>
    </w:p>
    <w:p w14:paraId="6E0620C1" w14:textId="77777777" w:rsidR="00B879B5" w:rsidRPr="00A65992" w:rsidRDefault="007D0765" w:rsidP="00B879B5">
      <w:pPr>
        <w:rPr>
          <w:sz w:val="20"/>
          <w:szCs w:val="20"/>
        </w:rPr>
      </w:pPr>
      <w:r w:rsidRPr="00F7585B">
        <w:rPr>
          <w:sz w:val="28"/>
          <w:szCs w:val="28"/>
        </w:rPr>
        <w:t xml:space="preserve">                                </w:t>
      </w:r>
      <w:r w:rsidR="00A65992">
        <w:rPr>
          <w:sz w:val="28"/>
          <w:szCs w:val="28"/>
        </w:rPr>
        <w:t xml:space="preserve">                             </w:t>
      </w:r>
    </w:p>
    <w:p w14:paraId="7C238259" w14:textId="77777777" w:rsidR="007B29E8" w:rsidRPr="008C0070" w:rsidRDefault="007B29E8" w:rsidP="007B29E8">
      <w:pPr>
        <w:jc w:val="right"/>
        <w:rPr>
          <w:sz w:val="28"/>
          <w:szCs w:val="28"/>
        </w:rPr>
      </w:pPr>
      <w:r w:rsidRPr="008C0070">
        <w:rPr>
          <w:sz w:val="28"/>
          <w:szCs w:val="28"/>
        </w:rPr>
        <w:t>Вносится главой администрации</w:t>
      </w:r>
    </w:p>
    <w:p w14:paraId="794C8272" w14:textId="77777777" w:rsidR="007B29E8" w:rsidRPr="008C0070" w:rsidRDefault="007B29E8" w:rsidP="007B29E8">
      <w:pPr>
        <w:jc w:val="center"/>
        <w:rPr>
          <w:sz w:val="28"/>
          <w:szCs w:val="28"/>
        </w:rPr>
      </w:pPr>
      <w:r w:rsidRPr="008C0070">
        <w:rPr>
          <w:sz w:val="28"/>
          <w:szCs w:val="28"/>
        </w:rPr>
        <w:t xml:space="preserve">                                                                       Корочанского района</w:t>
      </w:r>
    </w:p>
    <w:p w14:paraId="073541D5" w14:textId="77777777" w:rsidR="007B29E8" w:rsidRPr="008C0070" w:rsidRDefault="007B29E8" w:rsidP="007B29E8">
      <w:pPr>
        <w:jc w:val="center"/>
        <w:rPr>
          <w:sz w:val="28"/>
          <w:szCs w:val="28"/>
        </w:rPr>
      </w:pPr>
      <w:r w:rsidRPr="008C0070">
        <w:rPr>
          <w:sz w:val="28"/>
          <w:szCs w:val="28"/>
        </w:rPr>
        <w:t xml:space="preserve">                                                                                   </w:t>
      </w:r>
    </w:p>
    <w:p w14:paraId="212B49F2" w14:textId="77777777" w:rsidR="007B29E8" w:rsidRPr="008C0070" w:rsidRDefault="007B29E8" w:rsidP="007B29E8">
      <w:pPr>
        <w:jc w:val="center"/>
        <w:rPr>
          <w:sz w:val="28"/>
          <w:szCs w:val="28"/>
        </w:rPr>
      </w:pPr>
      <w:r w:rsidRPr="008C0070">
        <w:rPr>
          <w:sz w:val="28"/>
          <w:szCs w:val="28"/>
        </w:rPr>
        <w:t xml:space="preserve">                                                                       Проект</w:t>
      </w:r>
    </w:p>
    <w:p w14:paraId="14C079EC" w14:textId="77777777" w:rsidR="007B29E8" w:rsidRPr="008C0070" w:rsidRDefault="007B29E8" w:rsidP="007B29E8">
      <w:pPr>
        <w:pStyle w:val="1"/>
        <w:rPr>
          <w:sz w:val="28"/>
          <w:szCs w:val="28"/>
        </w:rPr>
      </w:pPr>
      <w:r w:rsidRPr="008C0070">
        <w:rPr>
          <w:sz w:val="28"/>
          <w:szCs w:val="28"/>
        </w:rPr>
        <w:t>РЕШЕНИЕ</w:t>
      </w:r>
    </w:p>
    <w:p w14:paraId="3711FE45" w14:textId="77777777" w:rsidR="007B29E8" w:rsidRPr="008C0070" w:rsidRDefault="007B29E8" w:rsidP="007B29E8">
      <w:pPr>
        <w:rPr>
          <w:b/>
          <w:sz w:val="28"/>
          <w:szCs w:val="28"/>
        </w:rPr>
      </w:pPr>
    </w:p>
    <w:p w14:paraId="485464FF" w14:textId="77777777" w:rsidR="00192B8C" w:rsidRPr="008C0070" w:rsidRDefault="00192B8C" w:rsidP="007B29E8">
      <w:pPr>
        <w:rPr>
          <w:b/>
          <w:sz w:val="28"/>
          <w:szCs w:val="28"/>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192B8C" w:rsidRPr="008C0070" w14:paraId="474A5529" w14:textId="77777777" w:rsidTr="00B879B5">
        <w:tc>
          <w:tcPr>
            <w:tcW w:w="6062" w:type="dxa"/>
          </w:tcPr>
          <w:p w14:paraId="68B372DC" w14:textId="77777777" w:rsidR="00192B8C" w:rsidRPr="008C0070" w:rsidRDefault="00B879B5" w:rsidP="00B879B5">
            <w:pPr>
              <w:rPr>
                <w:b/>
                <w:sz w:val="28"/>
                <w:szCs w:val="28"/>
              </w:rPr>
            </w:pPr>
            <w:r w:rsidRPr="008C0070">
              <w:rPr>
                <w:b/>
                <w:sz w:val="28"/>
                <w:szCs w:val="28"/>
              </w:rPr>
              <w:t>О внесении изменений в решение Муниципального совета Корочанского района от 31 августа 2021 года № Р/383-34-3                            «Об утверждении Положения о муниципальном земельном контроле на территории муниципального района «Корочанский район» Белгородской области</w:t>
            </w:r>
          </w:p>
        </w:tc>
      </w:tr>
    </w:tbl>
    <w:p w14:paraId="09B1EDAD" w14:textId="77777777" w:rsidR="007B29E8" w:rsidRPr="008C0070" w:rsidRDefault="007B29E8" w:rsidP="00192B8C">
      <w:pPr>
        <w:rPr>
          <w:b/>
          <w:sz w:val="28"/>
          <w:szCs w:val="28"/>
        </w:rPr>
      </w:pPr>
    </w:p>
    <w:p w14:paraId="09F7A8EB" w14:textId="77777777" w:rsidR="00192B8C" w:rsidRPr="008C0070" w:rsidRDefault="00192B8C" w:rsidP="00192B8C">
      <w:pPr>
        <w:rPr>
          <w:b/>
          <w:sz w:val="28"/>
          <w:szCs w:val="28"/>
        </w:rPr>
      </w:pPr>
    </w:p>
    <w:p w14:paraId="7D17F325" w14:textId="77777777" w:rsidR="007B29E8" w:rsidRPr="008C0070" w:rsidRDefault="00F037FD" w:rsidP="007B29E8">
      <w:pPr>
        <w:ind w:firstLine="540"/>
        <w:jc w:val="both"/>
        <w:rPr>
          <w:sz w:val="28"/>
          <w:szCs w:val="28"/>
        </w:rPr>
      </w:pPr>
      <w:r w:rsidRPr="008C0070">
        <w:rPr>
          <w:sz w:val="28"/>
          <w:szCs w:val="28"/>
        </w:rPr>
        <w:t xml:space="preserve">В соответствии с </w:t>
      </w:r>
      <w:r w:rsidR="00277ACB">
        <w:rPr>
          <w:sz w:val="28"/>
          <w:szCs w:val="28"/>
        </w:rPr>
        <w:t>Ф</w:t>
      </w:r>
      <w:r w:rsidR="00B879B5" w:rsidRPr="008C0070">
        <w:rPr>
          <w:sz w:val="28"/>
          <w:szCs w:val="28"/>
        </w:rPr>
        <w:t xml:space="preserve">едеральным законом Российской Федерации </w:t>
      </w:r>
      <w:r w:rsidR="00051921" w:rsidRPr="008C0070">
        <w:rPr>
          <w:sz w:val="28"/>
          <w:szCs w:val="28"/>
        </w:rPr>
        <w:t xml:space="preserve">                        </w:t>
      </w:r>
      <w:r w:rsidR="00B879B5" w:rsidRPr="008C0070">
        <w:rPr>
          <w:sz w:val="28"/>
          <w:szCs w:val="28"/>
        </w:rPr>
        <w:t>от 06.10.2003 года</w:t>
      </w:r>
      <w:r w:rsidR="00051921" w:rsidRPr="008C0070">
        <w:rPr>
          <w:sz w:val="28"/>
          <w:szCs w:val="28"/>
        </w:rPr>
        <w:t xml:space="preserve"> № 131-ФЗ «Об общих принципах организации местного самоуправ</w:t>
      </w:r>
      <w:r w:rsidR="00277ACB">
        <w:rPr>
          <w:sz w:val="28"/>
          <w:szCs w:val="28"/>
        </w:rPr>
        <w:t>ления в Российской Федерации», Ф</w:t>
      </w:r>
      <w:r w:rsidR="00051921" w:rsidRPr="008C0070">
        <w:rPr>
          <w:sz w:val="28"/>
          <w:szCs w:val="28"/>
        </w:rPr>
        <w:t>едеральным законом Российской Федерации от 31 июля 2020 года № 248-ФЗ «О государственном контроле (надзоре) и муниципальном контроле в Российской Федерации»,</w:t>
      </w:r>
      <w:r w:rsidR="00B879B5" w:rsidRPr="008C0070">
        <w:rPr>
          <w:sz w:val="28"/>
          <w:szCs w:val="28"/>
        </w:rPr>
        <w:t xml:space="preserve"> </w:t>
      </w:r>
      <w:r w:rsidRPr="008C0070">
        <w:rPr>
          <w:sz w:val="28"/>
          <w:szCs w:val="28"/>
        </w:rPr>
        <w:t>Уставом муниципального района «Корочанский район»</w:t>
      </w:r>
      <w:r w:rsidR="00051921" w:rsidRPr="008C0070">
        <w:rPr>
          <w:sz w:val="28"/>
          <w:szCs w:val="28"/>
        </w:rPr>
        <w:t xml:space="preserve"> Белгородской области</w:t>
      </w:r>
      <w:r w:rsidR="00277ACB">
        <w:rPr>
          <w:sz w:val="28"/>
          <w:szCs w:val="28"/>
        </w:rPr>
        <w:t xml:space="preserve"> и во исполнение письма прокурора Корочанского района старшего советника юстиции А.Н. Ласака от 24 ноября 2023 года № 2-23-2023</w:t>
      </w:r>
      <w:r w:rsidR="00B87A41" w:rsidRPr="008C0070">
        <w:rPr>
          <w:sz w:val="28"/>
          <w:szCs w:val="28"/>
        </w:rPr>
        <w:t xml:space="preserve">, </w:t>
      </w:r>
      <w:r w:rsidRPr="008C0070">
        <w:rPr>
          <w:sz w:val="28"/>
          <w:szCs w:val="28"/>
        </w:rPr>
        <w:t>Муниципальный совет Корочанского района</w:t>
      </w:r>
      <w:r w:rsidR="00490146" w:rsidRPr="008C0070">
        <w:rPr>
          <w:sz w:val="28"/>
          <w:szCs w:val="28"/>
        </w:rPr>
        <w:t xml:space="preserve"> </w:t>
      </w:r>
      <w:r w:rsidR="00DF651C" w:rsidRPr="008C0070">
        <w:rPr>
          <w:b/>
          <w:sz w:val="28"/>
          <w:szCs w:val="28"/>
        </w:rPr>
        <w:t>р е ш и л :</w:t>
      </w:r>
    </w:p>
    <w:p w14:paraId="1AD7BFFD" w14:textId="77777777" w:rsidR="007B29E8" w:rsidRPr="008C0070" w:rsidRDefault="007B29E8" w:rsidP="007B29E8">
      <w:pPr>
        <w:tabs>
          <w:tab w:val="left" w:pos="1134"/>
        </w:tabs>
        <w:ind w:firstLine="709"/>
        <w:jc w:val="both"/>
        <w:rPr>
          <w:sz w:val="28"/>
          <w:szCs w:val="28"/>
        </w:rPr>
      </w:pPr>
      <w:r w:rsidRPr="008C0070">
        <w:rPr>
          <w:sz w:val="28"/>
          <w:szCs w:val="28"/>
        </w:rPr>
        <w:t>1.</w:t>
      </w:r>
      <w:r w:rsidRPr="008C0070">
        <w:rPr>
          <w:sz w:val="28"/>
          <w:szCs w:val="28"/>
        </w:rPr>
        <w:tab/>
      </w:r>
      <w:r w:rsidR="006569D3" w:rsidRPr="008C0070">
        <w:rPr>
          <w:sz w:val="28"/>
          <w:szCs w:val="28"/>
        </w:rPr>
        <w:t>Внести в решение Муниципального совета Корочанского района</w:t>
      </w:r>
      <w:r w:rsidR="00477E2D" w:rsidRPr="008C0070">
        <w:rPr>
          <w:sz w:val="28"/>
          <w:szCs w:val="28"/>
        </w:rPr>
        <w:t xml:space="preserve">  </w:t>
      </w:r>
      <w:r w:rsidR="00BE4A54" w:rsidRPr="008C0070">
        <w:rPr>
          <w:sz w:val="28"/>
          <w:szCs w:val="28"/>
        </w:rPr>
        <w:t xml:space="preserve">          </w:t>
      </w:r>
      <w:r w:rsidR="006569D3" w:rsidRPr="008C0070">
        <w:rPr>
          <w:sz w:val="28"/>
          <w:szCs w:val="28"/>
        </w:rPr>
        <w:t xml:space="preserve"> </w:t>
      </w:r>
      <w:r w:rsidR="00B87A41" w:rsidRPr="008C0070">
        <w:rPr>
          <w:sz w:val="28"/>
          <w:szCs w:val="28"/>
        </w:rPr>
        <w:t xml:space="preserve">от </w:t>
      </w:r>
      <w:r w:rsidR="00051921" w:rsidRPr="008C0070">
        <w:rPr>
          <w:sz w:val="28"/>
          <w:szCs w:val="28"/>
        </w:rPr>
        <w:t>31 августа 2021 года № Р/383-34</w:t>
      </w:r>
      <w:r w:rsidR="00B87A41" w:rsidRPr="008C0070">
        <w:rPr>
          <w:sz w:val="28"/>
          <w:szCs w:val="28"/>
        </w:rPr>
        <w:t xml:space="preserve">-3 «Об утверждении </w:t>
      </w:r>
      <w:r w:rsidR="00051921" w:rsidRPr="008C0070">
        <w:rPr>
          <w:sz w:val="28"/>
          <w:szCs w:val="28"/>
        </w:rPr>
        <w:t>Положения о муниципальном земельном контроле на территории муниципального района «Корочанский район» Белгородской области</w:t>
      </w:r>
      <w:r w:rsidR="00B87A41" w:rsidRPr="008C0070">
        <w:rPr>
          <w:sz w:val="28"/>
          <w:szCs w:val="28"/>
        </w:rPr>
        <w:t>»</w:t>
      </w:r>
      <w:r w:rsidR="00C7173D" w:rsidRPr="008C0070">
        <w:rPr>
          <w:sz w:val="28"/>
          <w:szCs w:val="28"/>
        </w:rPr>
        <w:t xml:space="preserve"> </w:t>
      </w:r>
      <w:r w:rsidR="006569D3" w:rsidRPr="008C0070">
        <w:rPr>
          <w:sz w:val="28"/>
          <w:szCs w:val="28"/>
        </w:rPr>
        <w:t>следующие изменения:</w:t>
      </w:r>
    </w:p>
    <w:p w14:paraId="61ED15F7" w14:textId="77777777" w:rsidR="00786A20" w:rsidRDefault="00B93909" w:rsidP="006F2323">
      <w:pPr>
        <w:tabs>
          <w:tab w:val="left" w:pos="1134"/>
        </w:tabs>
        <w:ind w:firstLine="709"/>
        <w:jc w:val="both"/>
        <w:rPr>
          <w:sz w:val="28"/>
          <w:szCs w:val="28"/>
          <w:lang w:eastAsia="en-US"/>
        </w:rPr>
      </w:pPr>
      <w:r w:rsidRPr="008C0070">
        <w:rPr>
          <w:sz w:val="28"/>
          <w:szCs w:val="28"/>
        </w:rPr>
        <w:t xml:space="preserve">- </w:t>
      </w:r>
      <w:r w:rsidR="006F2323" w:rsidRPr="008C0070">
        <w:rPr>
          <w:sz w:val="28"/>
          <w:szCs w:val="28"/>
        </w:rPr>
        <w:t xml:space="preserve">в </w:t>
      </w:r>
      <w:r w:rsidR="00051921" w:rsidRPr="008C0070">
        <w:rPr>
          <w:sz w:val="28"/>
          <w:szCs w:val="28"/>
        </w:rPr>
        <w:t xml:space="preserve">Положении о </w:t>
      </w:r>
      <w:r w:rsidR="006F2323" w:rsidRPr="008C0070">
        <w:rPr>
          <w:sz w:val="28"/>
          <w:szCs w:val="28"/>
        </w:rPr>
        <w:t xml:space="preserve"> </w:t>
      </w:r>
      <w:r w:rsidR="00051921" w:rsidRPr="008C0070">
        <w:rPr>
          <w:sz w:val="28"/>
          <w:szCs w:val="28"/>
        </w:rPr>
        <w:t xml:space="preserve">муниципальном земельном контроле на территории муниципального района «Корочанский район» Белгородской области </w:t>
      </w:r>
      <w:r w:rsidR="006F2323" w:rsidRPr="008C0070">
        <w:rPr>
          <w:sz w:val="28"/>
          <w:szCs w:val="28"/>
        </w:rPr>
        <w:t xml:space="preserve">(далее – </w:t>
      </w:r>
      <w:r w:rsidR="00B87A41" w:rsidRPr="008C0070">
        <w:rPr>
          <w:sz w:val="28"/>
          <w:szCs w:val="28"/>
        </w:rPr>
        <w:t>По</w:t>
      </w:r>
      <w:r w:rsidR="00051921" w:rsidRPr="008C0070">
        <w:rPr>
          <w:sz w:val="28"/>
          <w:szCs w:val="28"/>
        </w:rPr>
        <w:t>ложение</w:t>
      </w:r>
      <w:r w:rsidR="006F2323" w:rsidRPr="008C0070">
        <w:rPr>
          <w:sz w:val="28"/>
          <w:szCs w:val="28"/>
        </w:rPr>
        <w:t xml:space="preserve">), утвержденного в </w:t>
      </w:r>
      <w:r w:rsidR="00206635" w:rsidRPr="008C0070">
        <w:rPr>
          <w:sz w:val="28"/>
          <w:szCs w:val="28"/>
        </w:rPr>
        <w:t xml:space="preserve"> </w:t>
      </w:r>
      <w:r w:rsidR="006F2323" w:rsidRPr="008C0070">
        <w:rPr>
          <w:sz w:val="28"/>
          <w:szCs w:val="28"/>
        </w:rPr>
        <w:t>п. 1 названного</w:t>
      </w:r>
      <w:r w:rsidR="006F2323" w:rsidRPr="008C0070">
        <w:rPr>
          <w:sz w:val="28"/>
          <w:szCs w:val="28"/>
          <w:lang w:eastAsia="en-US"/>
        </w:rPr>
        <w:t xml:space="preserve"> решения Муниципального совета:</w:t>
      </w:r>
    </w:p>
    <w:p w14:paraId="5F708264" w14:textId="77777777" w:rsidR="006F2323" w:rsidRPr="008C0070" w:rsidRDefault="00786A20" w:rsidP="006F2323">
      <w:pPr>
        <w:tabs>
          <w:tab w:val="left" w:pos="1134"/>
        </w:tabs>
        <w:ind w:firstLine="709"/>
        <w:jc w:val="both"/>
        <w:rPr>
          <w:sz w:val="28"/>
          <w:szCs w:val="28"/>
          <w:lang w:eastAsia="en-US"/>
        </w:rPr>
      </w:pPr>
      <w:r>
        <w:rPr>
          <w:sz w:val="28"/>
          <w:szCs w:val="28"/>
          <w:lang w:eastAsia="en-US"/>
        </w:rPr>
        <w:t xml:space="preserve">в пункте 1.4. Положения  слова «- председатель комитета муниципальной собственности и земельных отношений администрации муниципального района «Корочанский район»;» заменить словами                       «- заместитель главы администрации района – председатель комитета муниципальной собственности и земельных отношений;»; </w:t>
      </w:r>
    </w:p>
    <w:p w14:paraId="7A47121D" w14:textId="77777777" w:rsidR="006F2323" w:rsidRPr="008C0070" w:rsidRDefault="00051921" w:rsidP="006F2323">
      <w:pPr>
        <w:tabs>
          <w:tab w:val="left" w:pos="1134"/>
        </w:tabs>
        <w:ind w:firstLine="709"/>
        <w:jc w:val="both"/>
        <w:rPr>
          <w:sz w:val="28"/>
          <w:szCs w:val="28"/>
          <w:lang w:eastAsia="en-US"/>
        </w:rPr>
      </w:pPr>
      <w:r w:rsidRPr="008C0070">
        <w:rPr>
          <w:sz w:val="28"/>
          <w:szCs w:val="28"/>
          <w:lang w:eastAsia="en-US"/>
        </w:rPr>
        <w:t>часть 3</w:t>
      </w:r>
      <w:r w:rsidR="006F2323" w:rsidRPr="008C0070">
        <w:rPr>
          <w:sz w:val="28"/>
          <w:szCs w:val="28"/>
          <w:lang w:eastAsia="en-US"/>
        </w:rPr>
        <w:t xml:space="preserve">  </w:t>
      </w:r>
      <w:r w:rsidRPr="008C0070">
        <w:rPr>
          <w:sz w:val="28"/>
          <w:szCs w:val="28"/>
          <w:lang w:eastAsia="en-US"/>
        </w:rPr>
        <w:t>Положения</w:t>
      </w:r>
      <w:r w:rsidR="00490146" w:rsidRPr="008C0070">
        <w:rPr>
          <w:sz w:val="28"/>
          <w:szCs w:val="28"/>
          <w:lang w:eastAsia="en-US"/>
        </w:rPr>
        <w:t xml:space="preserve"> </w:t>
      </w:r>
      <w:r w:rsidRPr="008C0070">
        <w:rPr>
          <w:sz w:val="28"/>
          <w:szCs w:val="28"/>
          <w:lang w:eastAsia="en-US"/>
        </w:rPr>
        <w:t>дополнить пунктами 3.12-</w:t>
      </w:r>
      <w:r w:rsidR="008C0070" w:rsidRPr="008C0070">
        <w:rPr>
          <w:sz w:val="28"/>
          <w:szCs w:val="28"/>
          <w:lang w:eastAsia="en-US"/>
        </w:rPr>
        <w:t>3.22</w:t>
      </w:r>
      <w:r w:rsidRPr="008C0070">
        <w:rPr>
          <w:sz w:val="28"/>
          <w:szCs w:val="28"/>
          <w:lang w:eastAsia="en-US"/>
        </w:rPr>
        <w:t xml:space="preserve"> следующего содержания</w:t>
      </w:r>
      <w:r w:rsidR="006F0CE5" w:rsidRPr="008C0070">
        <w:rPr>
          <w:sz w:val="28"/>
          <w:szCs w:val="28"/>
          <w:lang w:eastAsia="en-US"/>
        </w:rPr>
        <w:t xml:space="preserve">: </w:t>
      </w:r>
    </w:p>
    <w:p w14:paraId="138ECFEF" w14:textId="77777777" w:rsidR="00D862D3" w:rsidRPr="008C0070" w:rsidRDefault="006F0CE5" w:rsidP="00BE7807">
      <w:pPr>
        <w:pStyle w:val="ConsPlusNormal"/>
        <w:ind w:firstLine="709"/>
        <w:jc w:val="both"/>
        <w:rPr>
          <w:sz w:val="28"/>
          <w:szCs w:val="28"/>
          <w:lang w:eastAsia="en-US"/>
        </w:rPr>
      </w:pPr>
      <w:r w:rsidRPr="008C0070">
        <w:rPr>
          <w:sz w:val="28"/>
          <w:szCs w:val="28"/>
          <w:lang w:eastAsia="en-US"/>
        </w:rPr>
        <w:t>«</w:t>
      </w:r>
      <w:r w:rsidR="00BE7807" w:rsidRPr="008C0070">
        <w:rPr>
          <w:sz w:val="28"/>
          <w:szCs w:val="28"/>
          <w:lang w:eastAsia="en-US"/>
        </w:rPr>
        <w:t>3.12</w:t>
      </w:r>
      <w:r w:rsidRPr="008C0070">
        <w:rPr>
          <w:sz w:val="28"/>
          <w:szCs w:val="28"/>
          <w:lang w:eastAsia="en-US"/>
        </w:rPr>
        <w:t xml:space="preserve">. </w:t>
      </w:r>
      <w:r w:rsidR="00BE7807" w:rsidRPr="008C0070">
        <w:rPr>
          <w:sz w:val="28"/>
          <w:szCs w:val="28"/>
          <w:lang w:eastAsia="en-US"/>
        </w:rPr>
        <w:t>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14:paraId="68CBBECA" w14:textId="77777777" w:rsidR="00BE7807" w:rsidRPr="008C0070" w:rsidRDefault="00BE7807" w:rsidP="00BE7807">
      <w:pPr>
        <w:pStyle w:val="ConsPlusNormal"/>
        <w:ind w:firstLine="709"/>
        <w:jc w:val="both"/>
        <w:rPr>
          <w:sz w:val="28"/>
          <w:szCs w:val="28"/>
          <w:lang w:eastAsia="en-US"/>
        </w:rPr>
      </w:pPr>
      <w:r w:rsidRPr="008C0070">
        <w:rPr>
          <w:sz w:val="28"/>
          <w:szCs w:val="28"/>
          <w:lang w:eastAsia="en-US"/>
        </w:rPr>
        <w:lastRenderedPageBreak/>
        <w:t xml:space="preserve">3.13. В ходе профилактического визита должностным лицом, уполномоченным осуществлять муниципальный земельный контроль, может осуществляться сбор сведений, необходимых для отнесения объектов контроля к категориям риска. </w:t>
      </w:r>
    </w:p>
    <w:p w14:paraId="6B6349B6" w14:textId="77777777" w:rsidR="00BE7807" w:rsidRPr="008C0070" w:rsidRDefault="00BE7807" w:rsidP="00BE7807">
      <w:pPr>
        <w:pStyle w:val="ConsPlusNormal"/>
        <w:ind w:firstLine="709"/>
        <w:jc w:val="both"/>
        <w:rPr>
          <w:sz w:val="28"/>
          <w:szCs w:val="28"/>
          <w:lang w:eastAsia="en-US"/>
        </w:rPr>
      </w:pPr>
      <w:r w:rsidRPr="008C0070">
        <w:rPr>
          <w:sz w:val="28"/>
          <w:szCs w:val="28"/>
          <w:lang w:eastAsia="en-US"/>
        </w:rPr>
        <w:t>3.14.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5B0FAE65" w14:textId="77777777" w:rsidR="00BE7807" w:rsidRPr="008C0070" w:rsidRDefault="00BE7807" w:rsidP="00BE7807">
      <w:pPr>
        <w:pStyle w:val="ConsPlusNormal"/>
        <w:ind w:firstLine="709"/>
        <w:jc w:val="both"/>
        <w:rPr>
          <w:sz w:val="28"/>
          <w:szCs w:val="28"/>
          <w:lang w:eastAsia="en-US"/>
        </w:rPr>
      </w:pPr>
      <w:r w:rsidRPr="008C0070">
        <w:rPr>
          <w:sz w:val="28"/>
          <w:szCs w:val="28"/>
          <w:lang w:eastAsia="en-US"/>
        </w:rPr>
        <w:t>3.15.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03A24C76" w14:textId="77777777" w:rsidR="00BE7807" w:rsidRPr="008C0070" w:rsidRDefault="00BE7807" w:rsidP="00BE7807">
      <w:pPr>
        <w:pStyle w:val="ConsPlusNormal"/>
        <w:ind w:firstLine="709"/>
        <w:jc w:val="both"/>
        <w:rPr>
          <w:sz w:val="28"/>
          <w:szCs w:val="28"/>
          <w:lang w:eastAsia="en-US"/>
        </w:rPr>
      </w:pPr>
      <w:r w:rsidRPr="008C0070">
        <w:rPr>
          <w:sz w:val="28"/>
          <w:szCs w:val="28"/>
          <w:lang w:eastAsia="en-US"/>
        </w:rPr>
        <w:t>3.16. 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045BF056" w14:textId="77777777" w:rsidR="00BE7807" w:rsidRPr="008C0070" w:rsidRDefault="00BE7807" w:rsidP="00BE7807">
      <w:pPr>
        <w:pStyle w:val="ConsPlusNormal"/>
        <w:ind w:firstLine="709"/>
        <w:jc w:val="both"/>
        <w:rPr>
          <w:sz w:val="28"/>
          <w:szCs w:val="28"/>
          <w:lang w:eastAsia="en-US"/>
        </w:rPr>
      </w:pPr>
      <w:r w:rsidRPr="008C0070">
        <w:rPr>
          <w:sz w:val="28"/>
          <w:szCs w:val="28"/>
          <w:lang w:eastAsia="en-US"/>
        </w:rPr>
        <w:t>3.17. Порядок и сроки проведения обязательного профилактического визита устанавливаются положением о виде контроля. Администрация обязана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561FBFD3" w14:textId="77777777" w:rsidR="00BE7807" w:rsidRPr="008C0070" w:rsidRDefault="00BE7807" w:rsidP="00BE7807">
      <w:pPr>
        <w:pStyle w:val="ConsPlusNormal"/>
        <w:ind w:firstLine="709"/>
        <w:jc w:val="both"/>
        <w:rPr>
          <w:sz w:val="28"/>
          <w:szCs w:val="28"/>
          <w:lang w:eastAsia="en-US"/>
        </w:rPr>
      </w:pPr>
      <w:r w:rsidRPr="008C0070">
        <w:rPr>
          <w:sz w:val="28"/>
          <w:szCs w:val="28"/>
          <w:lang w:eastAsia="en-US"/>
        </w:rPr>
        <w:t>3.18.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1B0EDE6B" w14:textId="77777777" w:rsidR="00BE7807" w:rsidRPr="008C0070" w:rsidRDefault="00BE7807" w:rsidP="00BE7807">
      <w:pPr>
        <w:pStyle w:val="ConsPlusNormal"/>
        <w:ind w:firstLine="709"/>
        <w:jc w:val="both"/>
        <w:rPr>
          <w:sz w:val="28"/>
          <w:szCs w:val="28"/>
          <w:lang w:eastAsia="en-US"/>
        </w:rPr>
      </w:pPr>
      <w:r w:rsidRPr="008C0070">
        <w:rPr>
          <w:sz w:val="28"/>
          <w:szCs w:val="28"/>
          <w:lang w:eastAsia="en-US"/>
        </w:rPr>
        <w:t>3.19.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w:t>
      </w:r>
      <w:r w:rsidR="008C0070" w:rsidRPr="008C0070">
        <w:rPr>
          <w:sz w:val="28"/>
          <w:szCs w:val="28"/>
          <w:lang w:eastAsia="en-US"/>
        </w:rPr>
        <w:t>м</w:t>
      </w:r>
      <w:r w:rsidRPr="008C0070">
        <w:rPr>
          <w:sz w:val="28"/>
          <w:szCs w:val="28"/>
          <w:lang w:eastAsia="en-US"/>
        </w:rPr>
        <w:t xml:space="preserve"> </w:t>
      </w:r>
      <w:r w:rsidR="008C0070" w:rsidRPr="008C0070">
        <w:rPr>
          <w:sz w:val="28"/>
          <w:szCs w:val="28"/>
          <w:lang w:eastAsia="en-US"/>
        </w:rPr>
        <w:t>Положении</w:t>
      </w:r>
      <w:r w:rsidRPr="008C0070">
        <w:rPr>
          <w:sz w:val="28"/>
          <w:szCs w:val="28"/>
          <w:lang w:eastAsia="en-US"/>
        </w:rPr>
        <w:t xml:space="preserve"> - заявление контролируемого лица).</w:t>
      </w:r>
    </w:p>
    <w:p w14:paraId="24775D67" w14:textId="77777777" w:rsidR="008C0070" w:rsidRPr="008C0070" w:rsidRDefault="008C0070" w:rsidP="00BE7807">
      <w:pPr>
        <w:pStyle w:val="ConsPlusNormal"/>
        <w:ind w:firstLine="709"/>
        <w:jc w:val="both"/>
        <w:rPr>
          <w:sz w:val="28"/>
          <w:szCs w:val="28"/>
          <w:lang w:eastAsia="en-US"/>
        </w:rPr>
      </w:pPr>
      <w:r w:rsidRPr="008C0070">
        <w:rPr>
          <w:sz w:val="28"/>
          <w:szCs w:val="28"/>
          <w:lang w:eastAsia="en-US"/>
        </w:rPr>
        <w:t>3.20. 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администрации, категории риска объекта контроля, о чем уведомляет контролируемое лицо.</w:t>
      </w:r>
    </w:p>
    <w:p w14:paraId="12470A8B" w14:textId="77777777" w:rsidR="008C0070" w:rsidRPr="008C0070" w:rsidRDefault="008C0070" w:rsidP="008C0070">
      <w:pPr>
        <w:pStyle w:val="ConsPlusNormal"/>
        <w:ind w:firstLine="709"/>
        <w:jc w:val="both"/>
        <w:rPr>
          <w:sz w:val="28"/>
          <w:szCs w:val="28"/>
          <w:lang w:eastAsia="en-US"/>
        </w:rPr>
      </w:pPr>
      <w:r w:rsidRPr="008C0070">
        <w:rPr>
          <w:sz w:val="28"/>
          <w:szCs w:val="28"/>
          <w:lang w:eastAsia="en-US"/>
        </w:rPr>
        <w:t>3.21. Администрация принимает решение об отказе в проведении профилактического визита по заявлению контролируемого лица по одному из следующих оснований:</w:t>
      </w:r>
    </w:p>
    <w:p w14:paraId="4A6C2CF8" w14:textId="77777777" w:rsidR="008C0070" w:rsidRPr="008C0070" w:rsidRDefault="008C0070" w:rsidP="008C0070">
      <w:pPr>
        <w:pStyle w:val="ConsPlusNormal"/>
        <w:ind w:firstLine="709"/>
        <w:jc w:val="both"/>
        <w:rPr>
          <w:sz w:val="28"/>
          <w:szCs w:val="28"/>
          <w:lang w:eastAsia="en-US"/>
        </w:rPr>
      </w:pPr>
      <w:r w:rsidRPr="008C0070">
        <w:rPr>
          <w:sz w:val="28"/>
          <w:szCs w:val="28"/>
          <w:lang w:eastAsia="en-US"/>
        </w:rPr>
        <w:t>1) от контролируемого лица поступило уведомление об отзыве заявления о проведении профилактического визита;</w:t>
      </w:r>
    </w:p>
    <w:p w14:paraId="330601F5" w14:textId="77777777" w:rsidR="008C0070" w:rsidRPr="008C0070" w:rsidRDefault="008C0070" w:rsidP="008C0070">
      <w:pPr>
        <w:pStyle w:val="ConsPlusNormal"/>
        <w:ind w:firstLine="709"/>
        <w:jc w:val="both"/>
        <w:rPr>
          <w:sz w:val="28"/>
          <w:szCs w:val="28"/>
          <w:lang w:eastAsia="en-US"/>
        </w:rPr>
      </w:pPr>
      <w:r w:rsidRPr="008C0070">
        <w:rPr>
          <w:sz w:val="28"/>
          <w:szCs w:val="28"/>
          <w:lang w:eastAsia="en-US"/>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14:paraId="0885E202" w14:textId="77777777" w:rsidR="008C0070" w:rsidRPr="008C0070" w:rsidRDefault="008C0070" w:rsidP="008C0070">
      <w:pPr>
        <w:pStyle w:val="ConsPlusNormal"/>
        <w:ind w:firstLine="709"/>
        <w:jc w:val="both"/>
        <w:rPr>
          <w:sz w:val="28"/>
          <w:szCs w:val="28"/>
          <w:lang w:eastAsia="en-US"/>
        </w:rPr>
      </w:pPr>
      <w:r w:rsidRPr="008C0070">
        <w:rPr>
          <w:sz w:val="28"/>
          <w:szCs w:val="28"/>
          <w:lang w:eastAsia="en-US"/>
        </w:rPr>
        <w:lastRenderedPageBreak/>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133C1D94" w14:textId="77777777" w:rsidR="008C0070" w:rsidRPr="008C0070" w:rsidRDefault="008C0070" w:rsidP="008C0070">
      <w:pPr>
        <w:pStyle w:val="ConsPlusNormal"/>
        <w:ind w:firstLine="709"/>
        <w:jc w:val="both"/>
        <w:rPr>
          <w:sz w:val="28"/>
          <w:szCs w:val="28"/>
          <w:lang w:eastAsia="en-US"/>
        </w:rPr>
      </w:pPr>
      <w:r w:rsidRPr="008C0070">
        <w:rPr>
          <w:sz w:val="28"/>
          <w:szCs w:val="28"/>
          <w:lang w:eastAsia="en-US"/>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14:paraId="044768BF" w14:textId="77777777" w:rsidR="00BE7807" w:rsidRPr="008C0070" w:rsidRDefault="008C0070" w:rsidP="008C0070">
      <w:pPr>
        <w:pStyle w:val="ConsPlusNormal"/>
        <w:ind w:firstLine="709"/>
        <w:jc w:val="both"/>
        <w:rPr>
          <w:sz w:val="28"/>
          <w:szCs w:val="28"/>
          <w:lang w:eastAsia="en-US"/>
        </w:rPr>
      </w:pPr>
      <w:r w:rsidRPr="008C0070">
        <w:rPr>
          <w:sz w:val="28"/>
          <w:szCs w:val="28"/>
          <w:lang w:eastAsia="en-US"/>
        </w:rPr>
        <w:t>3.22. 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14:paraId="428A20C8" w14:textId="77777777" w:rsidR="007B29E8" w:rsidRPr="008C0070" w:rsidRDefault="00A576C5" w:rsidP="007B29E8">
      <w:pPr>
        <w:tabs>
          <w:tab w:val="left" w:pos="1134"/>
        </w:tabs>
        <w:ind w:firstLine="709"/>
        <w:jc w:val="both"/>
        <w:rPr>
          <w:sz w:val="28"/>
          <w:szCs w:val="28"/>
        </w:rPr>
      </w:pPr>
      <w:r w:rsidRPr="008C0070">
        <w:rPr>
          <w:sz w:val="28"/>
          <w:szCs w:val="28"/>
        </w:rPr>
        <w:t>2</w:t>
      </w:r>
      <w:r w:rsidR="007B29E8" w:rsidRPr="008C0070">
        <w:rPr>
          <w:sz w:val="28"/>
          <w:szCs w:val="28"/>
        </w:rPr>
        <w:t>.</w:t>
      </w:r>
      <w:r w:rsidR="007B29E8" w:rsidRPr="008C0070">
        <w:rPr>
          <w:sz w:val="28"/>
          <w:szCs w:val="28"/>
        </w:rPr>
        <w:tab/>
      </w:r>
      <w:r w:rsidR="006543BA" w:rsidRPr="008C0070">
        <w:rPr>
          <w:sz w:val="28"/>
          <w:szCs w:val="28"/>
        </w:rPr>
        <w:t>Разместить настоящее решение на официальном сайте органов местного самоуправления муниципального района «Корочанский район» Белгородской области (</w:t>
      </w:r>
      <w:r w:rsidR="006543BA" w:rsidRPr="008C0070">
        <w:rPr>
          <w:color w:val="000000"/>
          <w:sz w:val="28"/>
          <w:szCs w:val="28"/>
          <w:shd w:val="clear" w:color="auto" w:fill="FFFFFF"/>
        </w:rPr>
        <w:t>korochanskij-r31.gosweb.gosuslugi.ru</w:t>
      </w:r>
      <w:r w:rsidR="006543BA" w:rsidRPr="008C0070">
        <w:rPr>
          <w:sz w:val="28"/>
          <w:szCs w:val="28"/>
        </w:rPr>
        <w:t>) и сетевом издании Корочанского района «Ясный ключ» (http://</w:t>
      </w:r>
      <w:r w:rsidR="006543BA" w:rsidRPr="008C0070">
        <w:rPr>
          <w:sz w:val="28"/>
          <w:szCs w:val="28"/>
          <w:lang w:val="en-US"/>
        </w:rPr>
        <w:t>korocha</w:t>
      </w:r>
      <w:r w:rsidR="006543BA" w:rsidRPr="008C0070">
        <w:rPr>
          <w:sz w:val="28"/>
          <w:szCs w:val="28"/>
        </w:rPr>
        <w:t>31.</w:t>
      </w:r>
      <w:r w:rsidR="006543BA" w:rsidRPr="008C0070">
        <w:rPr>
          <w:sz w:val="28"/>
          <w:szCs w:val="28"/>
          <w:lang w:val="en-US"/>
        </w:rPr>
        <w:t>ru</w:t>
      </w:r>
      <w:r w:rsidR="006543BA" w:rsidRPr="008C0070">
        <w:rPr>
          <w:sz w:val="28"/>
          <w:szCs w:val="28"/>
        </w:rPr>
        <w:t>)</w:t>
      </w:r>
      <w:r w:rsidR="007B29E8" w:rsidRPr="008C0070">
        <w:rPr>
          <w:sz w:val="28"/>
          <w:szCs w:val="28"/>
        </w:rPr>
        <w:t>.</w:t>
      </w:r>
    </w:p>
    <w:p w14:paraId="481877BD" w14:textId="77777777" w:rsidR="007B29E8" w:rsidRPr="008C0070" w:rsidRDefault="00A576C5" w:rsidP="007B29E8">
      <w:pPr>
        <w:tabs>
          <w:tab w:val="left" w:pos="1134"/>
        </w:tabs>
        <w:ind w:firstLine="705"/>
        <w:jc w:val="both"/>
        <w:rPr>
          <w:sz w:val="28"/>
          <w:szCs w:val="28"/>
        </w:rPr>
      </w:pPr>
      <w:r w:rsidRPr="008C0070">
        <w:rPr>
          <w:sz w:val="28"/>
          <w:szCs w:val="28"/>
        </w:rPr>
        <w:t>3</w:t>
      </w:r>
      <w:r w:rsidR="007B29E8" w:rsidRPr="008C0070">
        <w:rPr>
          <w:sz w:val="28"/>
          <w:szCs w:val="28"/>
        </w:rPr>
        <w:t>.</w:t>
      </w:r>
      <w:r w:rsidR="007B29E8" w:rsidRPr="008C0070">
        <w:rPr>
          <w:sz w:val="28"/>
          <w:szCs w:val="28"/>
        </w:rPr>
        <w:tab/>
        <w:t>Контроль за выполнением данного решения возложить на постоянную комиссию Муниципального совета Корочанского района по вопросам бюджета, финансов, налоговой политики</w:t>
      </w:r>
      <w:r w:rsidR="00E27AFF" w:rsidRPr="008C0070">
        <w:rPr>
          <w:sz w:val="28"/>
          <w:szCs w:val="28"/>
        </w:rPr>
        <w:t xml:space="preserve"> и муниципальной собственности.</w:t>
      </w:r>
    </w:p>
    <w:p w14:paraId="6DB67AC1" w14:textId="77777777" w:rsidR="00A576C5" w:rsidRDefault="00A576C5" w:rsidP="007B29E8">
      <w:pPr>
        <w:pStyle w:val="1"/>
        <w:rPr>
          <w:b w:val="0"/>
          <w:sz w:val="27"/>
          <w:szCs w:val="27"/>
        </w:rPr>
      </w:pPr>
    </w:p>
    <w:p w14:paraId="0C9029F0" w14:textId="77777777" w:rsidR="00277ACB" w:rsidRDefault="00277ACB" w:rsidP="00277ACB"/>
    <w:p w14:paraId="11A59E5A" w14:textId="77777777" w:rsidR="00277ACB" w:rsidRPr="00277ACB" w:rsidRDefault="00277ACB" w:rsidP="00277ACB">
      <w:pPr>
        <w:sectPr w:rsidR="00277ACB" w:rsidRPr="00277ACB" w:rsidSect="00BE7807">
          <w:headerReference w:type="even" r:id="rId8"/>
          <w:headerReference w:type="default" r:id="rId9"/>
          <w:footerReference w:type="even" r:id="rId10"/>
          <w:footerReference w:type="default" r:id="rId11"/>
          <w:headerReference w:type="first" r:id="rId12"/>
          <w:footerReference w:type="first" r:id="rId13"/>
          <w:pgSz w:w="11906" w:h="16838"/>
          <w:pgMar w:top="540" w:right="907" w:bottom="709" w:left="1701" w:header="709" w:footer="709" w:gutter="0"/>
          <w:cols w:space="708"/>
          <w:docGrid w:linePitch="360"/>
        </w:sectPr>
      </w:pPr>
    </w:p>
    <w:p w14:paraId="19B8A516" w14:textId="77777777" w:rsidR="007B29E8" w:rsidRPr="008C0070" w:rsidRDefault="007B29E8" w:rsidP="007B1477">
      <w:pPr>
        <w:pStyle w:val="1"/>
        <w:rPr>
          <w:b w:val="0"/>
          <w:sz w:val="26"/>
          <w:szCs w:val="26"/>
        </w:rPr>
      </w:pPr>
    </w:p>
    <w:sectPr w:rsidR="007B29E8" w:rsidRPr="008C0070" w:rsidSect="007B1477">
      <w:pgSz w:w="11906" w:h="16838"/>
      <w:pgMar w:top="540" w:right="90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F568" w14:textId="77777777" w:rsidR="00CB0C63" w:rsidRDefault="00CB0C63" w:rsidP="00277ACB">
      <w:r>
        <w:separator/>
      </w:r>
    </w:p>
  </w:endnote>
  <w:endnote w:type="continuationSeparator" w:id="0">
    <w:p w14:paraId="2F223963" w14:textId="77777777" w:rsidR="00CB0C63" w:rsidRDefault="00CB0C63" w:rsidP="0027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8175" w14:textId="77777777" w:rsidR="00277ACB" w:rsidRDefault="00277AC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E6C4" w14:textId="77777777" w:rsidR="00277ACB" w:rsidRDefault="00277ACB">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E911" w14:textId="77777777" w:rsidR="00277ACB" w:rsidRDefault="00277AC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8F879" w14:textId="77777777" w:rsidR="00CB0C63" w:rsidRDefault="00CB0C63" w:rsidP="00277ACB">
      <w:r>
        <w:separator/>
      </w:r>
    </w:p>
  </w:footnote>
  <w:footnote w:type="continuationSeparator" w:id="0">
    <w:p w14:paraId="1F72D079" w14:textId="77777777" w:rsidR="00CB0C63" w:rsidRDefault="00CB0C63" w:rsidP="0027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DA2A" w14:textId="77777777" w:rsidR="00277ACB" w:rsidRDefault="00277ACB">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42B4" w14:textId="77777777" w:rsidR="00277ACB" w:rsidRDefault="00277ACB">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7707" w14:textId="77777777" w:rsidR="00277ACB" w:rsidRDefault="00277AC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91E30"/>
    <w:multiLevelType w:val="hybridMultilevel"/>
    <w:tmpl w:val="541881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42A97CA1"/>
    <w:multiLevelType w:val="hybridMultilevel"/>
    <w:tmpl w:val="646ACD08"/>
    <w:lvl w:ilvl="0" w:tplc="1D0A684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28"/>
    <w:rsid w:val="000019BE"/>
    <w:rsid w:val="0002228F"/>
    <w:rsid w:val="00027C74"/>
    <w:rsid w:val="00051921"/>
    <w:rsid w:val="00060B3B"/>
    <w:rsid w:val="000B2637"/>
    <w:rsid w:val="000C04C5"/>
    <w:rsid w:val="000D50DF"/>
    <w:rsid w:val="000E2FF4"/>
    <w:rsid w:val="000F5377"/>
    <w:rsid w:val="00101F07"/>
    <w:rsid w:val="00116010"/>
    <w:rsid w:val="00144275"/>
    <w:rsid w:val="0014486F"/>
    <w:rsid w:val="00154491"/>
    <w:rsid w:val="001570A2"/>
    <w:rsid w:val="00192B8C"/>
    <w:rsid w:val="001B0E00"/>
    <w:rsid w:val="001B2227"/>
    <w:rsid w:val="001C2DB2"/>
    <w:rsid w:val="001E1F5F"/>
    <w:rsid w:val="001F5E72"/>
    <w:rsid w:val="00206635"/>
    <w:rsid w:val="002133E6"/>
    <w:rsid w:val="002226DF"/>
    <w:rsid w:val="00223ED0"/>
    <w:rsid w:val="0022672D"/>
    <w:rsid w:val="00234814"/>
    <w:rsid w:val="00237567"/>
    <w:rsid w:val="00245F0B"/>
    <w:rsid w:val="00251356"/>
    <w:rsid w:val="00252626"/>
    <w:rsid w:val="00260423"/>
    <w:rsid w:val="00270624"/>
    <w:rsid w:val="00277ACB"/>
    <w:rsid w:val="00287E69"/>
    <w:rsid w:val="002905F0"/>
    <w:rsid w:val="002957C9"/>
    <w:rsid w:val="002971E7"/>
    <w:rsid w:val="002A7239"/>
    <w:rsid w:val="002B348B"/>
    <w:rsid w:val="002C33D7"/>
    <w:rsid w:val="002C37BA"/>
    <w:rsid w:val="002C735D"/>
    <w:rsid w:val="002D604D"/>
    <w:rsid w:val="002E40D3"/>
    <w:rsid w:val="002F6EC2"/>
    <w:rsid w:val="00314F93"/>
    <w:rsid w:val="0031616B"/>
    <w:rsid w:val="00321E25"/>
    <w:rsid w:val="003312E0"/>
    <w:rsid w:val="0035036F"/>
    <w:rsid w:val="00352F7F"/>
    <w:rsid w:val="00367A97"/>
    <w:rsid w:val="00374DE4"/>
    <w:rsid w:val="003A3231"/>
    <w:rsid w:val="003B7C6B"/>
    <w:rsid w:val="003C2384"/>
    <w:rsid w:val="003C30A8"/>
    <w:rsid w:val="003C7FD0"/>
    <w:rsid w:val="003D59E6"/>
    <w:rsid w:val="003E3B61"/>
    <w:rsid w:val="003F004E"/>
    <w:rsid w:val="003F0F8D"/>
    <w:rsid w:val="00402C5F"/>
    <w:rsid w:val="004128D8"/>
    <w:rsid w:val="004225F6"/>
    <w:rsid w:val="0042397D"/>
    <w:rsid w:val="0044723E"/>
    <w:rsid w:val="00461010"/>
    <w:rsid w:val="00477E2D"/>
    <w:rsid w:val="00484C3B"/>
    <w:rsid w:val="00486C14"/>
    <w:rsid w:val="00490146"/>
    <w:rsid w:val="004A535D"/>
    <w:rsid w:val="004C01D3"/>
    <w:rsid w:val="004C1C8D"/>
    <w:rsid w:val="004D24F9"/>
    <w:rsid w:val="004D4A4C"/>
    <w:rsid w:val="004D54FB"/>
    <w:rsid w:val="004D7328"/>
    <w:rsid w:val="004E0BAA"/>
    <w:rsid w:val="004E3433"/>
    <w:rsid w:val="005014E6"/>
    <w:rsid w:val="00504AC0"/>
    <w:rsid w:val="0051413E"/>
    <w:rsid w:val="005305C8"/>
    <w:rsid w:val="0053639E"/>
    <w:rsid w:val="005445EB"/>
    <w:rsid w:val="00561ECD"/>
    <w:rsid w:val="00564438"/>
    <w:rsid w:val="005715B8"/>
    <w:rsid w:val="00585AAA"/>
    <w:rsid w:val="0058685D"/>
    <w:rsid w:val="00592A7B"/>
    <w:rsid w:val="00596AF1"/>
    <w:rsid w:val="005B65B8"/>
    <w:rsid w:val="005C12D4"/>
    <w:rsid w:val="005C504E"/>
    <w:rsid w:val="005D44D1"/>
    <w:rsid w:val="005E31C6"/>
    <w:rsid w:val="005E6A74"/>
    <w:rsid w:val="00600047"/>
    <w:rsid w:val="00600D92"/>
    <w:rsid w:val="0060494E"/>
    <w:rsid w:val="0060583A"/>
    <w:rsid w:val="006135D0"/>
    <w:rsid w:val="00620D3A"/>
    <w:rsid w:val="006224C2"/>
    <w:rsid w:val="00623829"/>
    <w:rsid w:val="0062781A"/>
    <w:rsid w:val="006303F1"/>
    <w:rsid w:val="00631023"/>
    <w:rsid w:val="00643533"/>
    <w:rsid w:val="00644995"/>
    <w:rsid w:val="006543BA"/>
    <w:rsid w:val="006569D3"/>
    <w:rsid w:val="006622AC"/>
    <w:rsid w:val="00683FAD"/>
    <w:rsid w:val="00684CF4"/>
    <w:rsid w:val="0069208F"/>
    <w:rsid w:val="0069730A"/>
    <w:rsid w:val="006B1438"/>
    <w:rsid w:val="006B1DB4"/>
    <w:rsid w:val="006D00B1"/>
    <w:rsid w:val="006D4039"/>
    <w:rsid w:val="006E650E"/>
    <w:rsid w:val="006F0CE5"/>
    <w:rsid w:val="006F1256"/>
    <w:rsid w:val="006F2323"/>
    <w:rsid w:val="006F72DC"/>
    <w:rsid w:val="00706573"/>
    <w:rsid w:val="0071584C"/>
    <w:rsid w:val="00715B2F"/>
    <w:rsid w:val="00721BE2"/>
    <w:rsid w:val="007228C1"/>
    <w:rsid w:val="007400A3"/>
    <w:rsid w:val="00745B26"/>
    <w:rsid w:val="00763343"/>
    <w:rsid w:val="00775065"/>
    <w:rsid w:val="00784948"/>
    <w:rsid w:val="00786A20"/>
    <w:rsid w:val="007B123B"/>
    <w:rsid w:val="007B1477"/>
    <w:rsid w:val="007B256A"/>
    <w:rsid w:val="007B29E8"/>
    <w:rsid w:val="007B77A0"/>
    <w:rsid w:val="007C4A85"/>
    <w:rsid w:val="007D0765"/>
    <w:rsid w:val="007E4114"/>
    <w:rsid w:val="007F0102"/>
    <w:rsid w:val="007F2265"/>
    <w:rsid w:val="007F2647"/>
    <w:rsid w:val="007F4557"/>
    <w:rsid w:val="00802AA0"/>
    <w:rsid w:val="008248E3"/>
    <w:rsid w:val="0083384F"/>
    <w:rsid w:val="00834E9F"/>
    <w:rsid w:val="008417DF"/>
    <w:rsid w:val="00867C0B"/>
    <w:rsid w:val="0087411A"/>
    <w:rsid w:val="008B1DB9"/>
    <w:rsid w:val="008C0070"/>
    <w:rsid w:val="008C388C"/>
    <w:rsid w:val="008D1673"/>
    <w:rsid w:val="008E339E"/>
    <w:rsid w:val="008F1434"/>
    <w:rsid w:val="008F3165"/>
    <w:rsid w:val="008F5541"/>
    <w:rsid w:val="00914287"/>
    <w:rsid w:val="009321FE"/>
    <w:rsid w:val="0095244B"/>
    <w:rsid w:val="00960F6D"/>
    <w:rsid w:val="00961B0F"/>
    <w:rsid w:val="009651D6"/>
    <w:rsid w:val="00996ABF"/>
    <w:rsid w:val="009C0337"/>
    <w:rsid w:val="009C4144"/>
    <w:rsid w:val="00A25EEE"/>
    <w:rsid w:val="00A31DD5"/>
    <w:rsid w:val="00A43B3D"/>
    <w:rsid w:val="00A44AA7"/>
    <w:rsid w:val="00A47897"/>
    <w:rsid w:val="00A54EA5"/>
    <w:rsid w:val="00A576C5"/>
    <w:rsid w:val="00A613F7"/>
    <w:rsid w:val="00A62649"/>
    <w:rsid w:val="00A65992"/>
    <w:rsid w:val="00A82386"/>
    <w:rsid w:val="00A9387C"/>
    <w:rsid w:val="00A95C21"/>
    <w:rsid w:val="00AB7338"/>
    <w:rsid w:val="00AB7E4D"/>
    <w:rsid w:val="00AD0095"/>
    <w:rsid w:val="00AE0C34"/>
    <w:rsid w:val="00AF1AEF"/>
    <w:rsid w:val="00AF2845"/>
    <w:rsid w:val="00AF5858"/>
    <w:rsid w:val="00B11418"/>
    <w:rsid w:val="00B14FE2"/>
    <w:rsid w:val="00B46BAC"/>
    <w:rsid w:val="00B54961"/>
    <w:rsid w:val="00B67E98"/>
    <w:rsid w:val="00B879B5"/>
    <w:rsid w:val="00B87A41"/>
    <w:rsid w:val="00B91731"/>
    <w:rsid w:val="00B93909"/>
    <w:rsid w:val="00BA2EBC"/>
    <w:rsid w:val="00BB55DD"/>
    <w:rsid w:val="00BC7ABC"/>
    <w:rsid w:val="00BD1583"/>
    <w:rsid w:val="00BD1F3E"/>
    <w:rsid w:val="00BE288A"/>
    <w:rsid w:val="00BE4A54"/>
    <w:rsid w:val="00BE7807"/>
    <w:rsid w:val="00C01E59"/>
    <w:rsid w:val="00C01F5D"/>
    <w:rsid w:val="00C05E31"/>
    <w:rsid w:val="00C06FFC"/>
    <w:rsid w:val="00C106B3"/>
    <w:rsid w:val="00C17193"/>
    <w:rsid w:val="00C20EC6"/>
    <w:rsid w:val="00C24D75"/>
    <w:rsid w:val="00C27BCC"/>
    <w:rsid w:val="00C373B9"/>
    <w:rsid w:val="00C54F71"/>
    <w:rsid w:val="00C7173D"/>
    <w:rsid w:val="00C8304E"/>
    <w:rsid w:val="00C84058"/>
    <w:rsid w:val="00CA6AFD"/>
    <w:rsid w:val="00CA6D84"/>
    <w:rsid w:val="00CB0C63"/>
    <w:rsid w:val="00CB316D"/>
    <w:rsid w:val="00CB337A"/>
    <w:rsid w:val="00CB4BBE"/>
    <w:rsid w:val="00CC187F"/>
    <w:rsid w:val="00CD088C"/>
    <w:rsid w:val="00CD25B3"/>
    <w:rsid w:val="00D044A6"/>
    <w:rsid w:val="00D155D4"/>
    <w:rsid w:val="00D16016"/>
    <w:rsid w:val="00D37D85"/>
    <w:rsid w:val="00D5406E"/>
    <w:rsid w:val="00D56BD7"/>
    <w:rsid w:val="00D578B3"/>
    <w:rsid w:val="00D63DD0"/>
    <w:rsid w:val="00D712AF"/>
    <w:rsid w:val="00D7338B"/>
    <w:rsid w:val="00D75E6D"/>
    <w:rsid w:val="00D80BEF"/>
    <w:rsid w:val="00D816FC"/>
    <w:rsid w:val="00D862D3"/>
    <w:rsid w:val="00DA58E7"/>
    <w:rsid w:val="00DB5C29"/>
    <w:rsid w:val="00DB5D40"/>
    <w:rsid w:val="00DB725F"/>
    <w:rsid w:val="00DC1E6F"/>
    <w:rsid w:val="00DC3C23"/>
    <w:rsid w:val="00DC451C"/>
    <w:rsid w:val="00DE3F63"/>
    <w:rsid w:val="00DF0A1F"/>
    <w:rsid w:val="00DF651C"/>
    <w:rsid w:val="00DF7572"/>
    <w:rsid w:val="00E03964"/>
    <w:rsid w:val="00E20658"/>
    <w:rsid w:val="00E21128"/>
    <w:rsid w:val="00E27AFF"/>
    <w:rsid w:val="00E45A07"/>
    <w:rsid w:val="00E466CF"/>
    <w:rsid w:val="00E61233"/>
    <w:rsid w:val="00E76C4C"/>
    <w:rsid w:val="00E82404"/>
    <w:rsid w:val="00E910AF"/>
    <w:rsid w:val="00EB4AEF"/>
    <w:rsid w:val="00ED0B91"/>
    <w:rsid w:val="00ED4D4D"/>
    <w:rsid w:val="00ED53AE"/>
    <w:rsid w:val="00F037FD"/>
    <w:rsid w:val="00F06CC3"/>
    <w:rsid w:val="00F16310"/>
    <w:rsid w:val="00F20263"/>
    <w:rsid w:val="00F54A32"/>
    <w:rsid w:val="00F72A5E"/>
    <w:rsid w:val="00F7585B"/>
    <w:rsid w:val="00F76E5C"/>
    <w:rsid w:val="00FA75A0"/>
    <w:rsid w:val="00FB5E2F"/>
    <w:rsid w:val="00FD6747"/>
    <w:rsid w:val="00FD73CB"/>
    <w:rsid w:val="00FE4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A6CD0D"/>
  <w14:defaultImageDpi w14:val="0"/>
  <w15:docId w15:val="{E1E68B02-959F-4A2D-A073-C4C648B4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600" w:right="-259"/>
      <w:jc w:val="center"/>
      <w:outlineLvl w:val="0"/>
    </w:pPr>
    <w:rPr>
      <w:b/>
      <w:bCs/>
      <w:caps/>
      <w:sz w:val="40"/>
      <w:szCs w:val="40"/>
    </w:rPr>
  </w:style>
  <w:style w:type="paragraph" w:styleId="2">
    <w:name w:val="heading 2"/>
    <w:basedOn w:val="a"/>
    <w:next w:val="a"/>
    <w:link w:val="20"/>
    <w:uiPriority w:val="99"/>
    <w:qFormat/>
    <w:pPr>
      <w:keepNext/>
      <w:ind w:left="-600" w:right="-259"/>
      <w:jc w:val="center"/>
      <w:outlineLvl w:val="1"/>
    </w:pPr>
    <w:rPr>
      <w:b/>
      <w:bCs/>
      <w:caps/>
      <w:sz w:val="20"/>
      <w:szCs w:val="20"/>
    </w:rPr>
  </w:style>
  <w:style w:type="paragraph" w:styleId="3">
    <w:name w:val="heading 3"/>
    <w:basedOn w:val="a"/>
    <w:next w:val="a"/>
    <w:link w:val="30"/>
    <w:uiPriority w:val="99"/>
    <w:qFormat/>
    <w:rsid w:val="002905F0"/>
    <w:pPr>
      <w:keepNext/>
      <w:spacing w:before="240" w:after="60"/>
      <w:outlineLvl w:val="2"/>
    </w:pPr>
    <w:rPr>
      <w:rFonts w:ascii="Arial" w:hAnsi="Arial" w:cs="Arial"/>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styleId="a3">
    <w:name w:val="Balloon Text"/>
    <w:basedOn w:val="a"/>
    <w:link w:val="a4"/>
    <w:uiPriority w:val="99"/>
    <w:semiHidden/>
    <w:rsid w:val="002C33D7"/>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character" w:styleId="a5">
    <w:name w:val="Hyperlink"/>
    <w:basedOn w:val="a0"/>
    <w:uiPriority w:val="99"/>
    <w:rsid w:val="00A9387C"/>
    <w:rPr>
      <w:rFonts w:cs="Times New Roman"/>
      <w:color w:val="0000FF"/>
      <w:u w:val="single"/>
    </w:rPr>
  </w:style>
  <w:style w:type="table" w:styleId="a6">
    <w:name w:val="Table Grid"/>
    <w:basedOn w:val="a1"/>
    <w:uiPriority w:val="99"/>
    <w:rsid w:val="00F7585B"/>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uiPriority w:val="99"/>
    <w:qFormat/>
    <w:locked/>
    <w:rsid w:val="00A31DD5"/>
    <w:pPr>
      <w:jc w:val="center"/>
    </w:pPr>
    <w:rPr>
      <w:rFonts w:ascii="Arial" w:hAnsi="Arial" w:cs="Arial"/>
      <w:b/>
      <w:bCs/>
    </w:rPr>
  </w:style>
  <w:style w:type="paragraph" w:styleId="a9">
    <w:name w:val="Body Text"/>
    <w:basedOn w:val="a"/>
    <w:link w:val="aa"/>
    <w:uiPriority w:val="99"/>
    <w:rsid w:val="007B29E8"/>
    <w:pPr>
      <w:jc w:val="both"/>
    </w:pPr>
    <w:rPr>
      <w:sz w:val="28"/>
      <w:szCs w:val="20"/>
    </w:rPr>
  </w:style>
  <w:style w:type="character" w:customStyle="1" w:styleId="a8">
    <w:name w:val="Заголовок Знак"/>
    <w:basedOn w:val="a0"/>
    <w:link w:val="a7"/>
    <w:uiPriority w:val="99"/>
    <w:locked/>
    <w:rsid w:val="00A31DD5"/>
    <w:rPr>
      <w:rFonts w:ascii="Arial" w:hAnsi="Arial" w:cs="Arial"/>
      <w:b/>
      <w:bCs/>
      <w:sz w:val="24"/>
      <w:szCs w:val="24"/>
    </w:rPr>
  </w:style>
  <w:style w:type="character" w:customStyle="1" w:styleId="aa">
    <w:name w:val="Основной текст Знак"/>
    <w:basedOn w:val="a0"/>
    <w:link w:val="a9"/>
    <w:uiPriority w:val="99"/>
    <w:locked/>
    <w:rsid w:val="007B29E8"/>
    <w:rPr>
      <w:rFonts w:cs="Times New Roman"/>
      <w:sz w:val="20"/>
      <w:szCs w:val="20"/>
    </w:rPr>
  </w:style>
  <w:style w:type="paragraph" w:customStyle="1" w:styleId="ConsPlusNormal">
    <w:name w:val="ConsPlusNormal"/>
    <w:rsid w:val="007B29E8"/>
    <w:pPr>
      <w:widowControl w:val="0"/>
      <w:autoSpaceDE w:val="0"/>
      <w:autoSpaceDN w:val="0"/>
      <w:spacing w:after="0" w:line="240" w:lineRule="auto"/>
    </w:pPr>
    <w:rPr>
      <w:sz w:val="24"/>
      <w:szCs w:val="20"/>
    </w:rPr>
  </w:style>
  <w:style w:type="paragraph" w:styleId="ab">
    <w:name w:val="Normal (Web)"/>
    <w:basedOn w:val="a"/>
    <w:uiPriority w:val="99"/>
    <w:semiHidden/>
    <w:unhideWhenUsed/>
    <w:rsid w:val="00BE7807"/>
    <w:pPr>
      <w:spacing w:before="100" w:beforeAutospacing="1" w:after="100" w:afterAutospacing="1"/>
    </w:pPr>
  </w:style>
  <w:style w:type="paragraph" w:styleId="ac">
    <w:name w:val="header"/>
    <w:basedOn w:val="a"/>
    <w:link w:val="ad"/>
    <w:uiPriority w:val="99"/>
    <w:unhideWhenUsed/>
    <w:rsid w:val="00277ACB"/>
    <w:pPr>
      <w:tabs>
        <w:tab w:val="center" w:pos="4677"/>
        <w:tab w:val="right" w:pos="9355"/>
      </w:tabs>
    </w:pPr>
  </w:style>
  <w:style w:type="character" w:customStyle="1" w:styleId="ad">
    <w:name w:val="Верхний колонтитул Знак"/>
    <w:basedOn w:val="a0"/>
    <w:link w:val="ac"/>
    <w:uiPriority w:val="99"/>
    <w:locked/>
    <w:rsid w:val="00277ACB"/>
    <w:rPr>
      <w:rFonts w:cs="Times New Roman"/>
      <w:sz w:val="24"/>
      <w:szCs w:val="24"/>
    </w:rPr>
  </w:style>
  <w:style w:type="paragraph" w:styleId="ae">
    <w:name w:val="footer"/>
    <w:basedOn w:val="a"/>
    <w:link w:val="af"/>
    <w:uiPriority w:val="99"/>
    <w:unhideWhenUsed/>
    <w:rsid w:val="00277ACB"/>
    <w:pPr>
      <w:tabs>
        <w:tab w:val="center" w:pos="4677"/>
        <w:tab w:val="right" w:pos="9355"/>
      </w:tabs>
    </w:pPr>
  </w:style>
  <w:style w:type="character" w:customStyle="1" w:styleId="af">
    <w:name w:val="Нижний колонтитул Знак"/>
    <w:basedOn w:val="a0"/>
    <w:link w:val="ae"/>
    <w:uiPriority w:val="99"/>
    <w:locked/>
    <w:rsid w:val="00277AC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43984">
      <w:marLeft w:val="0"/>
      <w:marRight w:val="0"/>
      <w:marTop w:val="0"/>
      <w:marBottom w:val="0"/>
      <w:divBdr>
        <w:top w:val="none" w:sz="0" w:space="0" w:color="auto"/>
        <w:left w:val="none" w:sz="0" w:space="0" w:color="auto"/>
        <w:bottom w:val="none" w:sz="0" w:space="0" w:color="auto"/>
        <w:right w:val="none" w:sz="0" w:space="0" w:color="auto"/>
      </w:divBdr>
    </w:div>
    <w:div w:id="763843985">
      <w:marLeft w:val="0"/>
      <w:marRight w:val="0"/>
      <w:marTop w:val="0"/>
      <w:marBottom w:val="0"/>
      <w:divBdr>
        <w:top w:val="none" w:sz="0" w:space="0" w:color="auto"/>
        <w:left w:val="none" w:sz="0" w:space="0" w:color="auto"/>
        <w:bottom w:val="none" w:sz="0" w:space="0" w:color="auto"/>
        <w:right w:val="none" w:sz="0" w:space="0" w:color="auto"/>
      </w:divBdr>
    </w:div>
    <w:div w:id="763843986">
      <w:marLeft w:val="0"/>
      <w:marRight w:val="0"/>
      <w:marTop w:val="0"/>
      <w:marBottom w:val="0"/>
      <w:divBdr>
        <w:top w:val="none" w:sz="0" w:space="0" w:color="auto"/>
        <w:left w:val="none" w:sz="0" w:space="0" w:color="auto"/>
        <w:bottom w:val="none" w:sz="0" w:space="0" w:color="auto"/>
        <w:right w:val="none" w:sz="0" w:space="0" w:color="auto"/>
      </w:divBdr>
    </w:div>
    <w:div w:id="763843987">
      <w:marLeft w:val="0"/>
      <w:marRight w:val="0"/>
      <w:marTop w:val="0"/>
      <w:marBottom w:val="0"/>
      <w:divBdr>
        <w:top w:val="none" w:sz="0" w:space="0" w:color="auto"/>
        <w:left w:val="none" w:sz="0" w:space="0" w:color="auto"/>
        <w:bottom w:val="none" w:sz="0" w:space="0" w:color="auto"/>
        <w:right w:val="none" w:sz="0" w:space="0" w:color="auto"/>
      </w:divBdr>
    </w:div>
    <w:div w:id="763843988">
      <w:marLeft w:val="0"/>
      <w:marRight w:val="0"/>
      <w:marTop w:val="0"/>
      <w:marBottom w:val="0"/>
      <w:divBdr>
        <w:top w:val="none" w:sz="0" w:space="0" w:color="auto"/>
        <w:left w:val="none" w:sz="0" w:space="0" w:color="auto"/>
        <w:bottom w:val="none" w:sz="0" w:space="0" w:color="auto"/>
        <w:right w:val="none" w:sz="0" w:space="0" w:color="auto"/>
      </w:divBdr>
    </w:div>
    <w:div w:id="763843989">
      <w:marLeft w:val="0"/>
      <w:marRight w:val="0"/>
      <w:marTop w:val="0"/>
      <w:marBottom w:val="0"/>
      <w:divBdr>
        <w:top w:val="none" w:sz="0" w:space="0" w:color="auto"/>
        <w:left w:val="none" w:sz="0" w:space="0" w:color="auto"/>
        <w:bottom w:val="none" w:sz="0" w:space="0" w:color="auto"/>
        <w:right w:val="none" w:sz="0" w:space="0" w:color="auto"/>
      </w:divBdr>
    </w:div>
    <w:div w:id="763843990">
      <w:marLeft w:val="0"/>
      <w:marRight w:val="0"/>
      <w:marTop w:val="0"/>
      <w:marBottom w:val="0"/>
      <w:divBdr>
        <w:top w:val="none" w:sz="0" w:space="0" w:color="auto"/>
        <w:left w:val="none" w:sz="0" w:space="0" w:color="auto"/>
        <w:bottom w:val="none" w:sz="0" w:space="0" w:color="auto"/>
        <w:right w:val="none" w:sz="0" w:space="0" w:color="auto"/>
      </w:divBdr>
    </w:div>
    <w:div w:id="763843991">
      <w:marLeft w:val="0"/>
      <w:marRight w:val="0"/>
      <w:marTop w:val="0"/>
      <w:marBottom w:val="0"/>
      <w:divBdr>
        <w:top w:val="none" w:sz="0" w:space="0" w:color="auto"/>
        <w:left w:val="none" w:sz="0" w:space="0" w:color="auto"/>
        <w:bottom w:val="none" w:sz="0" w:space="0" w:color="auto"/>
        <w:right w:val="none" w:sz="0" w:space="0" w:color="auto"/>
      </w:divBdr>
    </w:div>
    <w:div w:id="763843992">
      <w:marLeft w:val="0"/>
      <w:marRight w:val="0"/>
      <w:marTop w:val="0"/>
      <w:marBottom w:val="0"/>
      <w:divBdr>
        <w:top w:val="none" w:sz="0" w:space="0" w:color="auto"/>
        <w:left w:val="none" w:sz="0" w:space="0" w:color="auto"/>
        <w:bottom w:val="none" w:sz="0" w:space="0" w:color="auto"/>
        <w:right w:val="none" w:sz="0" w:space="0" w:color="auto"/>
      </w:divBdr>
    </w:div>
    <w:div w:id="763843993">
      <w:marLeft w:val="0"/>
      <w:marRight w:val="0"/>
      <w:marTop w:val="0"/>
      <w:marBottom w:val="0"/>
      <w:divBdr>
        <w:top w:val="none" w:sz="0" w:space="0" w:color="auto"/>
        <w:left w:val="none" w:sz="0" w:space="0" w:color="auto"/>
        <w:bottom w:val="none" w:sz="0" w:space="0" w:color="auto"/>
        <w:right w:val="none" w:sz="0" w:space="0" w:color="auto"/>
      </w:divBdr>
    </w:div>
    <w:div w:id="7638439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E7C02-0FDC-4079-8C10-07DA069E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5450</Characters>
  <Application>Microsoft Office Word</Application>
  <DocSecurity>0</DocSecurity>
  <Lines>45</Lines>
  <Paragraphs>12</Paragraphs>
  <ScaleCrop>false</ScaleCrop>
  <Company>Администрация р-на, г. Короча</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Общий отдел</dc:creator>
  <cp:keywords/>
  <dc:description/>
  <cp:lastModifiedBy>Marina</cp:lastModifiedBy>
  <cp:revision>2</cp:revision>
  <cp:lastPrinted>2023-12-11T12:24:00Z</cp:lastPrinted>
  <dcterms:created xsi:type="dcterms:W3CDTF">2023-12-19T10:12:00Z</dcterms:created>
  <dcterms:modified xsi:type="dcterms:W3CDTF">2023-12-19T10:12:00Z</dcterms:modified>
</cp:coreProperties>
</file>