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59" w:rsidRDefault="0095021D" w:rsidP="00577759">
      <w:pPr>
        <w:shd w:val="clear" w:color="auto" w:fill="FFFFFF"/>
        <w:spacing w:before="72"/>
        <w:jc w:val="center"/>
        <w:rPr>
          <w:sz w:val="20"/>
          <w:szCs w:val="20"/>
        </w:rPr>
      </w:pPr>
      <w:bookmarkStart w:id="0" w:name="_GoBack"/>
      <w:bookmarkEnd w:id="0"/>
      <w:r>
        <w:rPr>
          <w:noProof/>
        </w:rPr>
        <w:drawing>
          <wp:inline distT="0" distB="0" distL="0" distR="0">
            <wp:extent cx="584835" cy="64833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48335"/>
                    </a:xfrm>
                    <a:prstGeom prst="rect">
                      <a:avLst/>
                    </a:prstGeom>
                    <a:noFill/>
                    <a:ln>
                      <a:noFill/>
                    </a:ln>
                  </pic:spPr>
                </pic:pic>
              </a:graphicData>
            </a:graphic>
          </wp:inline>
        </w:drawing>
      </w:r>
    </w:p>
    <w:p w:rsidR="00D4549F" w:rsidRPr="00D4549F" w:rsidRDefault="00D4549F" w:rsidP="00577759">
      <w:pPr>
        <w:shd w:val="clear" w:color="auto" w:fill="FFFFFF"/>
        <w:spacing w:before="72"/>
        <w:jc w:val="center"/>
        <w:rPr>
          <w:sz w:val="4"/>
          <w:szCs w:val="4"/>
        </w:rPr>
      </w:pPr>
    </w:p>
    <w:p w:rsidR="00D4549F" w:rsidRPr="00834B18" w:rsidRDefault="00D4549F" w:rsidP="00D4549F">
      <w:pPr>
        <w:pStyle w:val="1"/>
        <w:rPr>
          <w:rFonts w:ascii="Arial" w:eastAsia="PMingLiU" w:hAnsi="Arial" w:cs="Arial"/>
          <w:spacing w:val="40"/>
          <w:sz w:val="20"/>
          <w:szCs w:val="20"/>
        </w:rPr>
      </w:pPr>
      <w:r w:rsidRPr="00834B18">
        <w:rPr>
          <w:rFonts w:ascii="Arial" w:eastAsia="PMingLiU" w:hAnsi="Arial" w:cs="Arial"/>
          <w:spacing w:val="40"/>
          <w:sz w:val="20"/>
          <w:szCs w:val="20"/>
        </w:rPr>
        <w:t>БЕЛГОРОДСКАЯ</w:t>
      </w:r>
      <w:r w:rsidR="00834B18" w:rsidRPr="00834B18">
        <w:rPr>
          <w:rFonts w:ascii="Arial" w:eastAsia="PMingLiU" w:hAnsi="Arial" w:cs="Arial"/>
          <w:spacing w:val="40"/>
          <w:sz w:val="20"/>
          <w:szCs w:val="20"/>
        </w:rPr>
        <w:t xml:space="preserve"> </w:t>
      </w:r>
      <w:r w:rsidRPr="00834B18">
        <w:rPr>
          <w:rFonts w:ascii="Arial" w:eastAsia="PMingLiU" w:hAnsi="Arial" w:cs="Arial"/>
          <w:spacing w:val="40"/>
          <w:sz w:val="20"/>
          <w:szCs w:val="20"/>
        </w:rPr>
        <w:t>ОБЛАСТЬ</w:t>
      </w:r>
    </w:p>
    <w:p w:rsidR="00D4549F" w:rsidRPr="00834B18" w:rsidRDefault="00D4549F" w:rsidP="00577759">
      <w:pPr>
        <w:shd w:val="clear" w:color="auto" w:fill="FFFFFF"/>
        <w:spacing w:before="72"/>
        <w:jc w:val="center"/>
        <w:rPr>
          <w:sz w:val="10"/>
          <w:szCs w:val="10"/>
        </w:rPr>
      </w:pPr>
    </w:p>
    <w:p w:rsidR="00577759" w:rsidRPr="00982FB7" w:rsidRDefault="00577759" w:rsidP="00577759">
      <w:pPr>
        <w:rPr>
          <w:sz w:val="6"/>
          <w:szCs w:val="6"/>
        </w:rPr>
      </w:pPr>
    </w:p>
    <w:p w:rsidR="00577759" w:rsidRPr="00834B18" w:rsidRDefault="00577759" w:rsidP="00577759">
      <w:pPr>
        <w:pStyle w:val="4"/>
        <w:rPr>
          <w:rFonts w:ascii="Arial Narrow" w:hAnsi="Arial Narrow"/>
          <w:sz w:val="40"/>
          <w:szCs w:val="40"/>
        </w:rPr>
      </w:pPr>
      <w:r w:rsidRPr="00834B18">
        <w:rPr>
          <w:rFonts w:ascii="Arial Narrow" w:hAnsi="Arial Narrow"/>
          <w:sz w:val="40"/>
          <w:szCs w:val="40"/>
        </w:rPr>
        <w:t>АДМИНИСТРАЦИЯ МУНИЦИПАЛЬНОГО РАЙОНА</w:t>
      </w:r>
    </w:p>
    <w:p w:rsidR="00577759" w:rsidRPr="00834B18" w:rsidRDefault="00577759" w:rsidP="00577759">
      <w:pPr>
        <w:pStyle w:val="5"/>
        <w:rPr>
          <w:rFonts w:ascii="Arial Narrow" w:hAnsi="Arial Narrow"/>
          <w:sz w:val="40"/>
          <w:szCs w:val="40"/>
        </w:rPr>
      </w:pPr>
      <w:r w:rsidRPr="00834B18">
        <w:rPr>
          <w:rFonts w:ascii="Arial Narrow" w:hAnsi="Arial Narrow"/>
          <w:sz w:val="40"/>
          <w:szCs w:val="40"/>
        </w:rPr>
        <w:t xml:space="preserve">«КОРОЧАНСКИЙ РАЙОН» </w:t>
      </w:r>
    </w:p>
    <w:p w:rsidR="00577759" w:rsidRPr="00834B18" w:rsidRDefault="00577759" w:rsidP="00577759">
      <w:pPr>
        <w:rPr>
          <w:sz w:val="10"/>
          <w:szCs w:val="10"/>
        </w:rPr>
      </w:pPr>
    </w:p>
    <w:p w:rsidR="008D23BA" w:rsidRPr="00834B18" w:rsidRDefault="00834B18" w:rsidP="008D23BA">
      <w:pPr>
        <w:pStyle w:val="3"/>
        <w:jc w:val="center"/>
        <w:rPr>
          <w:rFonts w:ascii="Arial" w:hAnsi="Arial" w:cs="Arial"/>
          <w:spacing w:val="48"/>
          <w:sz w:val="32"/>
          <w:szCs w:val="32"/>
        </w:rPr>
      </w:pPr>
      <w:r w:rsidRPr="00834B18">
        <w:rPr>
          <w:rFonts w:ascii="Arial" w:hAnsi="Arial" w:cs="Arial"/>
          <w:spacing w:val="48"/>
          <w:sz w:val="32"/>
          <w:szCs w:val="32"/>
        </w:rPr>
        <w:t>ПОСТАНОВЛЕНИ</w:t>
      </w:r>
      <w:r w:rsidR="008D23BA" w:rsidRPr="00834B18">
        <w:rPr>
          <w:rFonts w:ascii="Arial" w:hAnsi="Arial" w:cs="Arial"/>
          <w:spacing w:val="48"/>
          <w:sz w:val="32"/>
          <w:szCs w:val="32"/>
        </w:rPr>
        <w:t>Е</w:t>
      </w:r>
    </w:p>
    <w:p w:rsidR="00D4549F" w:rsidRDefault="00D4549F" w:rsidP="00D4549F">
      <w:pPr>
        <w:jc w:val="center"/>
      </w:pPr>
    </w:p>
    <w:p w:rsidR="00577759" w:rsidRDefault="00D4549F" w:rsidP="00D4549F">
      <w:pPr>
        <w:jc w:val="center"/>
        <w:rPr>
          <w:rFonts w:ascii="Arial" w:hAnsi="Arial" w:cs="Arial"/>
          <w:b/>
          <w:sz w:val="17"/>
          <w:szCs w:val="17"/>
        </w:rPr>
      </w:pPr>
      <w:r>
        <w:rPr>
          <w:rFonts w:ascii="Arial" w:hAnsi="Arial" w:cs="Arial"/>
          <w:b/>
          <w:sz w:val="17"/>
          <w:szCs w:val="17"/>
        </w:rPr>
        <w:t>Короча</w:t>
      </w:r>
    </w:p>
    <w:p w:rsidR="00D4549F" w:rsidRPr="008D4BFF" w:rsidRDefault="00D4549F" w:rsidP="00D4549F">
      <w:pPr>
        <w:jc w:val="center"/>
        <w:rPr>
          <w:rFonts w:ascii="Arial" w:hAnsi="Arial" w:cs="Arial"/>
          <w:b/>
          <w:sz w:val="17"/>
          <w:szCs w:val="17"/>
          <w:lang w:val="en-US"/>
        </w:rPr>
      </w:pPr>
    </w:p>
    <w:p w:rsidR="00577759" w:rsidRPr="00982FB7" w:rsidRDefault="00577759" w:rsidP="00577759">
      <w:pPr>
        <w:spacing w:line="360" w:lineRule="auto"/>
        <w:jc w:val="center"/>
        <w:rPr>
          <w:b/>
          <w:bCs/>
          <w:sz w:val="4"/>
          <w:szCs w:val="4"/>
        </w:rPr>
      </w:pPr>
    </w:p>
    <w:tbl>
      <w:tblPr>
        <w:tblW w:w="9572" w:type="dxa"/>
        <w:tblLayout w:type="fixed"/>
        <w:tblCellMar>
          <w:left w:w="0" w:type="dxa"/>
          <w:right w:w="0" w:type="dxa"/>
        </w:tblCellMar>
        <w:tblLook w:val="04A0" w:firstRow="1" w:lastRow="0" w:firstColumn="1" w:lastColumn="0" w:noHBand="0" w:noVBand="1"/>
      </w:tblPr>
      <w:tblGrid>
        <w:gridCol w:w="146"/>
        <w:gridCol w:w="357"/>
        <w:gridCol w:w="147"/>
        <w:gridCol w:w="2049"/>
        <w:gridCol w:w="58"/>
        <w:gridCol w:w="504"/>
        <w:gridCol w:w="523"/>
        <w:gridCol w:w="4659"/>
        <w:gridCol w:w="271"/>
        <w:gridCol w:w="858"/>
      </w:tblGrid>
      <w:tr w:rsidR="00F84803" w:rsidRPr="008D4BFF" w:rsidTr="000A13BB">
        <w:tc>
          <w:tcPr>
            <w:tcW w:w="146" w:type="dxa"/>
            <w:vAlign w:val="bottom"/>
          </w:tcPr>
          <w:p w:rsidR="00F84803" w:rsidRPr="0075563C" w:rsidRDefault="00F84803" w:rsidP="0075563C">
            <w:pPr>
              <w:jc w:val="center"/>
              <w:rPr>
                <w:rFonts w:ascii="Arial" w:hAnsi="Arial" w:cs="Arial"/>
                <w:b/>
                <w:sz w:val="26"/>
                <w:szCs w:val="26"/>
              </w:rPr>
            </w:pPr>
            <w:r w:rsidRPr="0075563C">
              <w:rPr>
                <w:rFonts w:ascii="Arial" w:hAnsi="Arial" w:cs="Arial"/>
                <w:b/>
                <w:sz w:val="18"/>
                <w:szCs w:val="26"/>
              </w:rPr>
              <w:t>«</w:t>
            </w:r>
          </w:p>
        </w:tc>
        <w:tc>
          <w:tcPr>
            <w:tcW w:w="357" w:type="dxa"/>
            <w:tcBorders>
              <w:bottom w:val="single" w:sz="4" w:space="0" w:color="auto"/>
            </w:tcBorders>
            <w:vAlign w:val="bottom"/>
          </w:tcPr>
          <w:p w:rsidR="00F84803" w:rsidRPr="008D4BFF" w:rsidRDefault="00D17F32" w:rsidP="0075563C">
            <w:pPr>
              <w:jc w:val="center"/>
              <w:rPr>
                <w:rFonts w:ascii="Arial" w:hAnsi="Arial" w:cs="Arial"/>
                <w:sz w:val="26"/>
                <w:szCs w:val="26"/>
              </w:rPr>
            </w:pPr>
            <w:permStart w:id="1787843788" w:edGrp="everyone"/>
            <w:r>
              <w:rPr>
                <w:rFonts w:ascii="Arial" w:hAnsi="Arial" w:cs="Arial"/>
                <w:sz w:val="26"/>
                <w:szCs w:val="26"/>
              </w:rPr>
              <w:t>9</w:t>
            </w:r>
            <w:permEnd w:id="1787843788"/>
          </w:p>
        </w:tc>
        <w:tc>
          <w:tcPr>
            <w:tcW w:w="147" w:type="dxa"/>
            <w:vAlign w:val="bottom"/>
          </w:tcPr>
          <w:p w:rsidR="00F84803" w:rsidRPr="0075563C" w:rsidRDefault="00F84803" w:rsidP="0075563C">
            <w:pPr>
              <w:jc w:val="center"/>
              <w:rPr>
                <w:rFonts w:ascii="Arial" w:hAnsi="Arial" w:cs="Arial"/>
                <w:b/>
                <w:sz w:val="26"/>
                <w:szCs w:val="26"/>
              </w:rPr>
            </w:pPr>
            <w:r w:rsidRPr="0075563C">
              <w:rPr>
                <w:rFonts w:ascii="Arial" w:hAnsi="Arial" w:cs="Arial"/>
                <w:b/>
                <w:sz w:val="18"/>
                <w:szCs w:val="26"/>
              </w:rPr>
              <w:t>»</w:t>
            </w:r>
          </w:p>
        </w:tc>
        <w:tc>
          <w:tcPr>
            <w:tcW w:w="2049" w:type="dxa"/>
            <w:tcBorders>
              <w:bottom w:val="single" w:sz="4" w:space="0" w:color="auto"/>
            </w:tcBorders>
            <w:vAlign w:val="bottom"/>
          </w:tcPr>
          <w:p w:rsidR="00F84803" w:rsidRPr="008D4BFF" w:rsidRDefault="00D17F32" w:rsidP="0075563C">
            <w:pPr>
              <w:jc w:val="center"/>
              <w:rPr>
                <w:rFonts w:ascii="Arial" w:hAnsi="Arial" w:cs="Arial"/>
                <w:sz w:val="26"/>
                <w:szCs w:val="26"/>
              </w:rPr>
            </w:pPr>
            <w:permStart w:id="1392971368" w:edGrp="everyone"/>
            <w:r>
              <w:rPr>
                <w:rFonts w:ascii="Arial" w:hAnsi="Arial" w:cs="Arial"/>
                <w:sz w:val="26"/>
                <w:szCs w:val="26"/>
              </w:rPr>
              <w:t>января</w:t>
            </w:r>
            <w:permEnd w:id="1392971368"/>
          </w:p>
        </w:tc>
        <w:tc>
          <w:tcPr>
            <w:tcW w:w="58" w:type="dxa"/>
          </w:tcPr>
          <w:p w:rsidR="00F84803" w:rsidRPr="0075563C" w:rsidRDefault="00F84803" w:rsidP="0075563C">
            <w:pPr>
              <w:jc w:val="center"/>
              <w:rPr>
                <w:rFonts w:ascii="Arial" w:hAnsi="Arial" w:cs="Arial"/>
                <w:sz w:val="26"/>
                <w:szCs w:val="26"/>
              </w:rPr>
            </w:pPr>
          </w:p>
        </w:tc>
        <w:tc>
          <w:tcPr>
            <w:tcW w:w="504" w:type="dxa"/>
            <w:vAlign w:val="bottom"/>
          </w:tcPr>
          <w:p w:rsidR="00F84803" w:rsidRPr="0046450C" w:rsidRDefault="0046450C" w:rsidP="00A461C7">
            <w:pPr>
              <w:jc w:val="center"/>
              <w:rPr>
                <w:rFonts w:ascii="Arial" w:hAnsi="Arial" w:cs="Arial"/>
                <w:b/>
                <w:sz w:val="18"/>
                <w:szCs w:val="18"/>
                <w:lang w:val="en-US"/>
              </w:rPr>
            </w:pPr>
            <w:r>
              <w:rPr>
                <w:rFonts w:ascii="Arial" w:hAnsi="Arial" w:cs="Arial"/>
                <w:b/>
                <w:sz w:val="18"/>
                <w:szCs w:val="18"/>
              </w:rPr>
              <w:t>20</w:t>
            </w:r>
            <w:r>
              <w:rPr>
                <w:rFonts w:ascii="Arial" w:hAnsi="Arial" w:cs="Arial"/>
                <w:b/>
                <w:sz w:val="18"/>
                <w:szCs w:val="18"/>
                <w:lang w:val="en-US"/>
              </w:rPr>
              <w:t>2</w:t>
            </w:r>
            <w:r w:rsidR="00A461C7">
              <w:rPr>
                <w:rFonts w:ascii="Arial" w:hAnsi="Arial" w:cs="Arial"/>
                <w:b/>
                <w:sz w:val="18"/>
                <w:szCs w:val="18"/>
                <w:lang w:val="en-US"/>
              </w:rPr>
              <w:t>5</w:t>
            </w:r>
          </w:p>
        </w:tc>
        <w:tc>
          <w:tcPr>
            <w:tcW w:w="523" w:type="dxa"/>
            <w:vAlign w:val="bottom"/>
          </w:tcPr>
          <w:p w:rsidR="00F84803" w:rsidRPr="00911BC4" w:rsidRDefault="00F84803" w:rsidP="00F84803">
            <w:pPr>
              <w:rPr>
                <w:rFonts w:ascii="Arial" w:hAnsi="Arial" w:cs="Arial"/>
                <w:b/>
                <w:sz w:val="18"/>
                <w:szCs w:val="18"/>
              </w:rPr>
            </w:pPr>
            <w:r w:rsidRPr="00911BC4">
              <w:rPr>
                <w:rFonts w:ascii="Arial" w:hAnsi="Arial" w:cs="Arial"/>
                <w:b/>
                <w:sz w:val="18"/>
                <w:szCs w:val="18"/>
              </w:rPr>
              <w:t>г.</w:t>
            </w:r>
          </w:p>
        </w:tc>
        <w:tc>
          <w:tcPr>
            <w:tcW w:w="4659" w:type="dxa"/>
            <w:tcBorders>
              <w:left w:val="nil"/>
            </w:tcBorders>
            <w:vAlign w:val="bottom"/>
          </w:tcPr>
          <w:p w:rsidR="00F84803" w:rsidRPr="008D4BFF" w:rsidRDefault="00F84803" w:rsidP="0075563C">
            <w:pPr>
              <w:jc w:val="center"/>
              <w:rPr>
                <w:rFonts w:ascii="Arial" w:hAnsi="Arial" w:cs="Arial"/>
                <w:sz w:val="26"/>
                <w:szCs w:val="26"/>
              </w:rPr>
            </w:pPr>
          </w:p>
        </w:tc>
        <w:tc>
          <w:tcPr>
            <w:tcW w:w="271" w:type="dxa"/>
            <w:vAlign w:val="bottom"/>
          </w:tcPr>
          <w:p w:rsidR="00F84803" w:rsidRPr="0075563C" w:rsidRDefault="00F84803" w:rsidP="0075563C">
            <w:pPr>
              <w:jc w:val="center"/>
              <w:rPr>
                <w:rFonts w:ascii="Arial" w:hAnsi="Arial" w:cs="Arial"/>
                <w:b/>
                <w:sz w:val="26"/>
                <w:szCs w:val="26"/>
              </w:rPr>
            </w:pPr>
            <w:r w:rsidRPr="0075563C">
              <w:rPr>
                <w:rFonts w:ascii="Arial" w:hAnsi="Arial" w:cs="Arial"/>
                <w:b/>
                <w:sz w:val="18"/>
                <w:szCs w:val="26"/>
              </w:rPr>
              <w:t>№</w:t>
            </w:r>
          </w:p>
        </w:tc>
        <w:tc>
          <w:tcPr>
            <w:tcW w:w="858" w:type="dxa"/>
            <w:tcBorders>
              <w:bottom w:val="single" w:sz="4" w:space="0" w:color="auto"/>
            </w:tcBorders>
            <w:vAlign w:val="bottom"/>
          </w:tcPr>
          <w:p w:rsidR="00F84803" w:rsidRPr="008D4BFF" w:rsidRDefault="00D17F32" w:rsidP="00F67EDB">
            <w:pPr>
              <w:jc w:val="center"/>
              <w:rPr>
                <w:rFonts w:ascii="Arial" w:hAnsi="Arial" w:cs="Arial"/>
                <w:sz w:val="26"/>
                <w:szCs w:val="26"/>
              </w:rPr>
            </w:pPr>
            <w:permStart w:id="1836807975" w:edGrp="everyone"/>
            <w:r>
              <w:rPr>
                <w:rFonts w:ascii="Arial" w:hAnsi="Arial" w:cs="Arial"/>
                <w:sz w:val="26"/>
                <w:szCs w:val="26"/>
              </w:rPr>
              <w:t>2</w:t>
            </w:r>
            <w:permEnd w:id="1836807975"/>
          </w:p>
        </w:tc>
      </w:tr>
    </w:tbl>
    <w:p w:rsidR="004C4884" w:rsidRDefault="004C4884" w:rsidP="004C4884">
      <w:pPr>
        <w:rPr>
          <w:b/>
          <w:sz w:val="28"/>
          <w:szCs w:val="28"/>
          <w:lang w:val="en-US"/>
        </w:rPr>
      </w:pPr>
    </w:p>
    <w:p w:rsidR="008D4BFF" w:rsidRDefault="008D4BFF" w:rsidP="004C4884">
      <w:pPr>
        <w:rPr>
          <w:b/>
          <w:sz w:val="28"/>
          <w:szCs w:val="28"/>
          <w:lang w:val="en-US"/>
        </w:rPr>
      </w:pPr>
    </w:p>
    <w:p w:rsidR="008D4BFF" w:rsidRPr="008D4BFF" w:rsidRDefault="008D4BFF" w:rsidP="004C4884">
      <w:pPr>
        <w:rPr>
          <w:b/>
          <w:sz w:val="28"/>
          <w:szCs w:val="28"/>
          <w:lang w:val="en-US"/>
        </w:rPr>
      </w:pPr>
    </w:p>
    <w:p w:rsidR="008779D9" w:rsidRDefault="008779D9" w:rsidP="002B2FF2">
      <w:pPr>
        <w:widowControl w:val="0"/>
        <w:spacing w:line="324" w:lineRule="exact"/>
        <w:ind w:right="3840"/>
        <w:rPr>
          <w:b/>
          <w:bCs/>
          <w:color w:val="000000"/>
          <w:sz w:val="28"/>
          <w:szCs w:val="28"/>
        </w:rPr>
      </w:pPr>
      <w:permStart w:id="1036912714" w:edGrp="everyone"/>
      <w:r w:rsidRPr="00253118">
        <w:rPr>
          <w:b/>
          <w:bCs/>
          <w:color w:val="000000"/>
          <w:sz w:val="28"/>
          <w:szCs w:val="28"/>
        </w:rPr>
        <w:t xml:space="preserve">О </w:t>
      </w:r>
      <w:r w:rsidR="002B2FF2">
        <w:rPr>
          <w:b/>
          <w:bCs/>
          <w:color w:val="000000"/>
          <w:sz w:val="28"/>
          <w:szCs w:val="28"/>
        </w:rPr>
        <w:t xml:space="preserve">внесении изменений </w:t>
      </w:r>
      <w:r w:rsidR="002B2FF2">
        <w:rPr>
          <w:b/>
          <w:bCs/>
          <w:color w:val="000000"/>
          <w:sz w:val="28"/>
          <w:szCs w:val="28"/>
        </w:rPr>
        <w:br/>
        <w:t xml:space="preserve">в постановление администрации муниципального района </w:t>
      </w:r>
      <w:r w:rsidR="002B2FF2">
        <w:rPr>
          <w:b/>
          <w:bCs/>
          <w:color w:val="000000"/>
          <w:sz w:val="28"/>
          <w:szCs w:val="28"/>
        </w:rPr>
        <w:br/>
        <w:t>«Корочанский район»</w:t>
      </w:r>
    </w:p>
    <w:p w:rsidR="002B2FF2" w:rsidRPr="00253118" w:rsidRDefault="002B2FF2" w:rsidP="002B2FF2">
      <w:pPr>
        <w:widowControl w:val="0"/>
        <w:spacing w:line="324" w:lineRule="exact"/>
        <w:ind w:right="3840"/>
        <w:rPr>
          <w:b/>
          <w:bCs/>
          <w:color w:val="000000"/>
          <w:sz w:val="28"/>
          <w:szCs w:val="28"/>
        </w:rPr>
      </w:pPr>
      <w:r>
        <w:rPr>
          <w:b/>
          <w:bCs/>
          <w:color w:val="000000"/>
          <w:sz w:val="28"/>
          <w:szCs w:val="28"/>
        </w:rPr>
        <w:t xml:space="preserve">от </w:t>
      </w:r>
      <w:r w:rsidR="0095590C">
        <w:rPr>
          <w:b/>
          <w:bCs/>
          <w:color w:val="000000"/>
          <w:sz w:val="28"/>
          <w:szCs w:val="28"/>
        </w:rPr>
        <w:t>2 ноября</w:t>
      </w:r>
      <w:r>
        <w:rPr>
          <w:b/>
          <w:bCs/>
          <w:color w:val="000000"/>
          <w:sz w:val="28"/>
          <w:szCs w:val="28"/>
        </w:rPr>
        <w:t xml:space="preserve"> 20</w:t>
      </w:r>
      <w:r w:rsidR="00A26799">
        <w:rPr>
          <w:b/>
          <w:bCs/>
          <w:color w:val="000000"/>
          <w:sz w:val="28"/>
          <w:szCs w:val="28"/>
        </w:rPr>
        <w:t xml:space="preserve">23 </w:t>
      </w:r>
      <w:r>
        <w:rPr>
          <w:b/>
          <w:bCs/>
          <w:color w:val="000000"/>
          <w:sz w:val="28"/>
          <w:szCs w:val="28"/>
        </w:rPr>
        <w:t xml:space="preserve">года № </w:t>
      </w:r>
      <w:r w:rsidR="00A26799">
        <w:rPr>
          <w:b/>
          <w:bCs/>
          <w:color w:val="000000"/>
          <w:sz w:val="28"/>
          <w:szCs w:val="28"/>
        </w:rPr>
        <w:t>752</w:t>
      </w:r>
    </w:p>
    <w:p w:rsidR="008779D9" w:rsidRPr="00F26178" w:rsidRDefault="008779D9" w:rsidP="008779D9">
      <w:pPr>
        <w:pStyle w:val="24"/>
        <w:shd w:val="clear" w:color="auto" w:fill="auto"/>
        <w:spacing w:line="320" w:lineRule="exact"/>
        <w:ind w:firstLine="760"/>
        <w:jc w:val="both"/>
        <w:rPr>
          <w:color w:val="000000"/>
          <w:szCs w:val="28"/>
        </w:rPr>
      </w:pPr>
    </w:p>
    <w:p w:rsidR="008779D9" w:rsidRPr="00F26178" w:rsidRDefault="008779D9" w:rsidP="008779D9">
      <w:pPr>
        <w:pStyle w:val="24"/>
        <w:shd w:val="clear" w:color="auto" w:fill="auto"/>
        <w:spacing w:line="320" w:lineRule="exact"/>
        <w:ind w:firstLine="760"/>
        <w:jc w:val="both"/>
        <w:rPr>
          <w:color w:val="000000"/>
          <w:szCs w:val="28"/>
        </w:rPr>
      </w:pPr>
    </w:p>
    <w:p w:rsidR="008779D9" w:rsidRPr="00F26178" w:rsidRDefault="008779D9" w:rsidP="008779D9">
      <w:pPr>
        <w:pStyle w:val="24"/>
        <w:shd w:val="clear" w:color="auto" w:fill="auto"/>
        <w:spacing w:line="320" w:lineRule="exact"/>
        <w:ind w:firstLine="760"/>
        <w:jc w:val="both"/>
        <w:rPr>
          <w:color w:val="000000"/>
          <w:szCs w:val="28"/>
        </w:rPr>
      </w:pPr>
    </w:p>
    <w:p w:rsidR="008779D9" w:rsidRPr="008E5656" w:rsidRDefault="008779D9" w:rsidP="008E5656">
      <w:pPr>
        <w:pStyle w:val="Default"/>
        <w:ind w:firstLine="709"/>
        <w:jc w:val="both"/>
        <w:rPr>
          <w:sz w:val="28"/>
          <w:szCs w:val="28"/>
        </w:rPr>
      </w:pPr>
      <w:r w:rsidRPr="008E5656">
        <w:rPr>
          <w:sz w:val="28"/>
          <w:szCs w:val="28"/>
        </w:rPr>
        <w:t>В</w:t>
      </w:r>
      <w:r w:rsidR="00F0444C">
        <w:rPr>
          <w:sz w:val="28"/>
          <w:szCs w:val="28"/>
        </w:rPr>
        <w:t>о</w:t>
      </w:r>
      <w:r w:rsidR="00993B17">
        <w:rPr>
          <w:sz w:val="28"/>
          <w:szCs w:val="28"/>
        </w:rPr>
        <w:t xml:space="preserve"> </w:t>
      </w:r>
      <w:r w:rsidRPr="008E5656">
        <w:rPr>
          <w:sz w:val="28"/>
          <w:szCs w:val="28"/>
        </w:rPr>
        <w:t xml:space="preserve"> исполнение </w:t>
      </w:r>
      <w:r w:rsidR="00120225">
        <w:rPr>
          <w:sz w:val="28"/>
          <w:szCs w:val="28"/>
        </w:rPr>
        <w:t>постановления</w:t>
      </w:r>
      <w:r w:rsidR="0095590C" w:rsidRPr="0095590C">
        <w:rPr>
          <w:sz w:val="28"/>
          <w:szCs w:val="28"/>
        </w:rPr>
        <w:t xml:space="preserve"> </w:t>
      </w:r>
      <w:r w:rsidR="0095590C">
        <w:rPr>
          <w:spacing w:val="-6"/>
          <w:sz w:val="28"/>
          <w:szCs w:val="28"/>
        </w:rPr>
        <w:t xml:space="preserve">Правительства Белгородской области </w:t>
      </w:r>
      <w:r w:rsidR="0095590C">
        <w:rPr>
          <w:spacing w:val="-6"/>
          <w:sz w:val="28"/>
          <w:szCs w:val="28"/>
        </w:rPr>
        <w:br/>
      </w:r>
      <w:r w:rsidR="0095590C" w:rsidRPr="005D0A55">
        <w:rPr>
          <w:spacing w:val="-6"/>
          <w:sz w:val="28"/>
          <w:szCs w:val="28"/>
        </w:rPr>
        <w:t>от 29 июля 2024 года № 341-пп «О дополнительных направлениях мер поддержки участников специальной военной операции и членов их семей»</w:t>
      </w:r>
      <w:r w:rsidR="00120225">
        <w:rPr>
          <w:sz w:val="28"/>
          <w:szCs w:val="28"/>
        </w:rPr>
        <w:t xml:space="preserve">, </w:t>
      </w:r>
      <w:r w:rsidR="0095590C">
        <w:rPr>
          <w:sz w:val="28"/>
          <w:szCs w:val="28"/>
        </w:rPr>
        <w:t xml:space="preserve">на основании постановления </w:t>
      </w:r>
      <w:r w:rsidR="00993B17">
        <w:rPr>
          <w:sz w:val="28"/>
          <w:szCs w:val="28"/>
        </w:rPr>
        <w:t>администрации муниципального района «Короча</w:t>
      </w:r>
      <w:r w:rsidR="0095590C">
        <w:rPr>
          <w:sz w:val="28"/>
          <w:szCs w:val="28"/>
        </w:rPr>
        <w:t xml:space="preserve">нский район» от 11 октября 2024 </w:t>
      </w:r>
      <w:r w:rsidR="00993B17">
        <w:rPr>
          <w:sz w:val="28"/>
          <w:szCs w:val="28"/>
        </w:rPr>
        <w:t>года №</w:t>
      </w:r>
      <w:r w:rsidR="00120225">
        <w:rPr>
          <w:sz w:val="28"/>
          <w:szCs w:val="28"/>
        </w:rPr>
        <w:t xml:space="preserve"> </w:t>
      </w:r>
      <w:r w:rsidR="00993B17">
        <w:rPr>
          <w:sz w:val="28"/>
          <w:szCs w:val="28"/>
        </w:rPr>
        <w:t>878 «О дополнительных мерах поддержки участников специальной военной операции и членов их семей»</w:t>
      </w:r>
      <w:r w:rsidR="008E5656">
        <w:rPr>
          <w:sz w:val="28"/>
          <w:szCs w:val="28"/>
        </w:rPr>
        <w:t xml:space="preserve">, </w:t>
      </w:r>
      <w:r w:rsidRPr="008E5656">
        <w:rPr>
          <w:sz w:val="28"/>
          <w:szCs w:val="28"/>
        </w:rPr>
        <w:t>в целях</w:t>
      </w:r>
      <w:r w:rsidR="007846A9" w:rsidRPr="008E5656">
        <w:rPr>
          <w:sz w:val="28"/>
          <w:szCs w:val="28"/>
        </w:rPr>
        <w:t xml:space="preserve"> </w:t>
      </w:r>
      <w:r w:rsidR="007846A9" w:rsidRPr="008E5656">
        <w:rPr>
          <w:bCs/>
          <w:sz w:val="28"/>
          <w:szCs w:val="28"/>
        </w:rPr>
        <w:t>осуществления мер</w:t>
      </w:r>
      <w:r w:rsidR="00187DDF">
        <w:rPr>
          <w:bCs/>
          <w:sz w:val="28"/>
          <w:szCs w:val="28"/>
        </w:rPr>
        <w:t xml:space="preserve"> </w:t>
      </w:r>
      <w:r w:rsidR="007846A9" w:rsidRPr="008E5656">
        <w:rPr>
          <w:bCs/>
          <w:sz w:val="28"/>
          <w:szCs w:val="28"/>
        </w:rPr>
        <w:t>социальной поддержки в сфере образования</w:t>
      </w:r>
      <w:r w:rsidRPr="008E5656">
        <w:rPr>
          <w:sz w:val="28"/>
          <w:szCs w:val="28"/>
        </w:rPr>
        <w:t>, администрация муниципального района «Корочанский район»</w:t>
      </w:r>
      <w:r w:rsidR="0095590C">
        <w:rPr>
          <w:sz w:val="28"/>
          <w:szCs w:val="28"/>
        </w:rPr>
        <w:t xml:space="preserve"> </w:t>
      </w:r>
      <w:r w:rsidRPr="008E5656">
        <w:rPr>
          <w:rStyle w:val="25"/>
          <w:bCs/>
          <w:szCs w:val="28"/>
        </w:rPr>
        <w:t>постановляет:</w:t>
      </w:r>
    </w:p>
    <w:p w:rsidR="008424C8" w:rsidRDefault="008E5656" w:rsidP="008779D9">
      <w:pPr>
        <w:pStyle w:val="24"/>
        <w:numPr>
          <w:ilvl w:val="0"/>
          <w:numId w:val="2"/>
        </w:numPr>
        <w:shd w:val="clear" w:color="auto" w:fill="auto"/>
        <w:tabs>
          <w:tab w:val="left" w:pos="1058"/>
        </w:tabs>
        <w:spacing w:line="240" w:lineRule="auto"/>
        <w:ind w:firstLine="760"/>
        <w:jc w:val="both"/>
        <w:rPr>
          <w:szCs w:val="28"/>
        </w:rPr>
      </w:pPr>
      <w:r>
        <w:rPr>
          <w:szCs w:val="28"/>
        </w:rPr>
        <w:t xml:space="preserve">Внести изменения в постановление администрации муниципального района «Корочанский район» от </w:t>
      </w:r>
      <w:r w:rsidR="00A26799">
        <w:rPr>
          <w:szCs w:val="28"/>
        </w:rPr>
        <w:t>2 ноября</w:t>
      </w:r>
      <w:r>
        <w:rPr>
          <w:szCs w:val="28"/>
        </w:rPr>
        <w:t xml:space="preserve"> 2023 года № </w:t>
      </w:r>
      <w:r w:rsidR="00A26799">
        <w:rPr>
          <w:szCs w:val="28"/>
        </w:rPr>
        <w:t>752</w:t>
      </w:r>
      <w:r>
        <w:rPr>
          <w:szCs w:val="28"/>
        </w:rPr>
        <w:t xml:space="preserve"> «Об утверждении административного регламента предоставления муниципальной услуги «</w:t>
      </w:r>
      <w:r w:rsidR="00A26799">
        <w:rPr>
          <w:szCs w:val="28"/>
        </w:rPr>
        <w:t>Запись на обучение в муниципальные  образовательные организации муниципального района «Корочанский район», реализующие программы дополнительного образования</w:t>
      </w:r>
      <w:r>
        <w:rPr>
          <w:szCs w:val="28"/>
        </w:rPr>
        <w:t>»:</w:t>
      </w:r>
    </w:p>
    <w:p w:rsidR="008E5656" w:rsidRDefault="00265C3A" w:rsidP="00A43FC4">
      <w:pPr>
        <w:pStyle w:val="24"/>
        <w:shd w:val="clear" w:color="auto" w:fill="auto"/>
        <w:tabs>
          <w:tab w:val="left" w:pos="1058"/>
        </w:tabs>
        <w:spacing w:line="240" w:lineRule="auto"/>
        <w:ind w:firstLine="709"/>
        <w:jc w:val="both"/>
        <w:rPr>
          <w:szCs w:val="28"/>
        </w:rPr>
      </w:pPr>
      <w:r>
        <w:rPr>
          <w:szCs w:val="28"/>
        </w:rPr>
        <w:t>- в а</w:t>
      </w:r>
      <w:r w:rsidR="008E5656">
        <w:rPr>
          <w:szCs w:val="28"/>
        </w:rPr>
        <w:t xml:space="preserve">дминистративный регламент </w:t>
      </w:r>
      <w:r w:rsidR="007879D8">
        <w:rPr>
          <w:szCs w:val="28"/>
        </w:rPr>
        <w:t xml:space="preserve">по </w:t>
      </w:r>
      <w:r w:rsidR="00A43FC4">
        <w:rPr>
          <w:szCs w:val="28"/>
        </w:rPr>
        <w:t>предоставлени</w:t>
      </w:r>
      <w:r w:rsidR="007879D8">
        <w:rPr>
          <w:szCs w:val="28"/>
        </w:rPr>
        <w:t>ю</w:t>
      </w:r>
      <w:r w:rsidR="00A43FC4">
        <w:rPr>
          <w:szCs w:val="28"/>
        </w:rPr>
        <w:t xml:space="preserve"> муниципальной услуги «</w:t>
      </w:r>
      <w:r w:rsidR="005A0F54">
        <w:rPr>
          <w:szCs w:val="28"/>
        </w:rPr>
        <w:t>Запись на обучение в муниципальные  образовательные организации муниципального района «Корочанский район», реализующие программы дополнительного образования</w:t>
      </w:r>
      <w:r w:rsidR="00A43FC4">
        <w:rPr>
          <w:szCs w:val="28"/>
        </w:rPr>
        <w:t>»</w:t>
      </w:r>
      <w:r w:rsidR="0067178C">
        <w:rPr>
          <w:szCs w:val="28"/>
        </w:rPr>
        <w:t xml:space="preserve"> (далее – административный регламент)</w:t>
      </w:r>
      <w:r w:rsidR="00A43FC4">
        <w:rPr>
          <w:szCs w:val="28"/>
        </w:rPr>
        <w:t xml:space="preserve">, утвержденный в пункте 1 </w:t>
      </w:r>
      <w:r w:rsidR="00944033">
        <w:rPr>
          <w:szCs w:val="28"/>
        </w:rPr>
        <w:t>названного п</w:t>
      </w:r>
      <w:r w:rsidR="00A43FC4">
        <w:rPr>
          <w:szCs w:val="28"/>
        </w:rPr>
        <w:t>остановления:</w:t>
      </w:r>
    </w:p>
    <w:p w:rsidR="00DD0226" w:rsidRDefault="00DD0226" w:rsidP="00A43FC4">
      <w:pPr>
        <w:pStyle w:val="24"/>
        <w:shd w:val="clear" w:color="auto" w:fill="auto"/>
        <w:tabs>
          <w:tab w:val="left" w:pos="1058"/>
        </w:tabs>
        <w:spacing w:line="240" w:lineRule="auto"/>
        <w:ind w:firstLine="709"/>
        <w:jc w:val="both"/>
        <w:rPr>
          <w:szCs w:val="28"/>
        </w:rPr>
      </w:pPr>
      <w:r>
        <w:rPr>
          <w:szCs w:val="28"/>
        </w:rPr>
        <w:t>- пункт 2.6.1 подраздел</w:t>
      </w:r>
      <w:r w:rsidR="009A04A9">
        <w:rPr>
          <w:szCs w:val="28"/>
        </w:rPr>
        <w:t>а</w:t>
      </w:r>
      <w:r>
        <w:rPr>
          <w:szCs w:val="28"/>
        </w:rPr>
        <w:t xml:space="preserve"> 2.</w:t>
      </w:r>
      <w:r w:rsidRPr="00120225">
        <w:rPr>
          <w:szCs w:val="28"/>
        </w:rPr>
        <w:t xml:space="preserve">6 </w:t>
      </w:r>
      <w:r>
        <w:rPr>
          <w:szCs w:val="28"/>
        </w:rPr>
        <w:t>«</w:t>
      </w:r>
      <w:r w:rsidRPr="00120225">
        <w:rPr>
          <w:bCs/>
          <w:szCs w:val="28"/>
        </w:rPr>
        <w:t>Исчерпывающий перечень документов, необходимых для предоставления Услуги</w:t>
      </w:r>
      <w:r>
        <w:rPr>
          <w:bCs/>
          <w:szCs w:val="28"/>
        </w:rPr>
        <w:t>»</w:t>
      </w:r>
      <w:r>
        <w:rPr>
          <w:szCs w:val="28"/>
        </w:rPr>
        <w:t xml:space="preserve"> раздела 2 «</w:t>
      </w:r>
      <w:r w:rsidRPr="00120225">
        <w:rPr>
          <w:bCs/>
          <w:szCs w:val="28"/>
        </w:rPr>
        <w:t>Стандарт предоставления Услуги</w:t>
      </w:r>
      <w:r>
        <w:rPr>
          <w:szCs w:val="28"/>
        </w:rPr>
        <w:t>» административного регла</w:t>
      </w:r>
      <w:r w:rsidR="00451815">
        <w:rPr>
          <w:szCs w:val="28"/>
        </w:rPr>
        <w:t xml:space="preserve">мента дополнить подпунктом ж) </w:t>
      </w:r>
      <w:r>
        <w:rPr>
          <w:szCs w:val="28"/>
        </w:rPr>
        <w:t>следующего содержания:</w:t>
      </w:r>
    </w:p>
    <w:p w:rsidR="009A04A9" w:rsidRDefault="009A04A9" w:rsidP="00A43FC4">
      <w:pPr>
        <w:pStyle w:val="24"/>
        <w:shd w:val="clear" w:color="auto" w:fill="auto"/>
        <w:tabs>
          <w:tab w:val="left" w:pos="1058"/>
        </w:tabs>
        <w:spacing w:line="240" w:lineRule="auto"/>
        <w:ind w:firstLine="709"/>
        <w:jc w:val="both"/>
        <w:rPr>
          <w:szCs w:val="28"/>
        </w:rPr>
      </w:pPr>
      <w:r>
        <w:rPr>
          <w:szCs w:val="28"/>
        </w:rPr>
        <w:lastRenderedPageBreak/>
        <w:t>«ж) копия документов,</w:t>
      </w:r>
      <w:r w:rsidRPr="009A04A9">
        <w:rPr>
          <w:color w:val="000000"/>
          <w:szCs w:val="28"/>
        </w:rPr>
        <w:t xml:space="preserve"> </w:t>
      </w:r>
      <w:r>
        <w:rPr>
          <w:color w:val="000000"/>
          <w:szCs w:val="28"/>
        </w:rPr>
        <w:t xml:space="preserve">подтверждающих участие гражданина </w:t>
      </w:r>
      <w:r>
        <w:rPr>
          <w:color w:val="000000"/>
          <w:szCs w:val="28"/>
        </w:rPr>
        <w:br/>
        <w:t xml:space="preserve">в специальной военной операции (выписка из приказа командира воинской части, справка из военного комиссариата, расположенного на территории Корочанского района, справка из воинской части, сведения, подтверждающие заключение контракта, либо иной документ, подтверждающий наличие правоотношений с организацией, содействующей выполнению задач, возложенных на Вооруженные Силы Российской Федерации, и участие </w:t>
      </w:r>
      <w:r>
        <w:rPr>
          <w:color w:val="000000"/>
          <w:szCs w:val="28"/>
        </w:rPr>
        <w:br/>
      </w:r>
      <w:r w:rsidRPr="00044C9F">
        <w:rPr>
          <w:color w:val="000000"/>
          <w:szCs w:val="28"/>
        </w:rPr>
        <w:t>в специальной военной операции)</w:t>
      </w:r>
      <w:r>
        <w:rPr>
          <w:color w:val="000000"/>
          <w:szCs w:val="28"/>
        </w:rPr>
        <w:t xml:space="preserve"> (при необходимости).»</w:t>
      </w:r>
      <w:r w:rsidR="00451815">
        <w:rPr>
          <w:color w:val="000000"/>
          <w:szCs w:val="28"/>
        </w:rPr>
        <w:t>;</w:t>
      </w:r>
    </w:p>
    <w:p w:rsidR="00A43FC4" w:rsidRDefault="00A43FC4" w:rsidP="00A43FC4">
      <w:pPr>
        <w:pStyle w:val="24"/>
        <w:shd w:val="clear" w:color="auto" w:fill="auto"/>
        <w:tabs>
          <w:tab w:val="left" w:pos="1058"/>
        </w:tabs>
        <w:spacing w:line="240" w:lineRule="auto"/>
        <w:ind w:firstLine="709"/>
        <w:jc w:val="both"/>
        <w:rPr>
          <w:szCs w:val="28"/>
        </w:rPr>
      </w:pPr>
      <w:r>
        <w:rPr>
          <w:szCs w:val="28"/>
        </w:rPr>
        <w:t>-</w:t>
      </w:r>
      <w:r w:rsidR="0026302D">
        <w:rPr>
          <w:szCs w:val="28"/>
        </w:rPr>
        <w:t xml:space="preserve"> пункт 2.6.1</w:t>
      </w:r>
      <w:r w:rsidR="0067178C">
        <w:rPr>
          <w:szCs w:val="28"/>
        </w:rPr>
        <w:t xml:space="preserve"> </w:t>
      </w:r>
      <w:r w:rsidR="00120225">
        <w:rPr>
          <w:szCs w:val="28"/>
        </w:rPr>
        <w:t>подраздел</w:t>
      </w:r>
      <w:r w:rsidR="0026302D">
        <w:rPr>
          <w:szCs w:val="28"/>
        </w:rPr>
        <w:t>а</w:t>
      </w:r>
      <w:r w:rsidR="0067178C">
        <w:rPr>
          <w:szCs w:val="28"/>
        </w:rPr>
        <w:t xml:space="preserve"> 2.</w:t>
      </w:r>
      <w:r w:rsidR="00120225" w:rsidRPr="00120225">
        <w:rPr>
          <w:szCs w:val="28"/>
        </w:rPr>
        <w:t xml:space="preserve">6 </w:t>
      </w:r>
      <w:r w:rsidR="00120225">
        <w:rPr>
          <w:szCs w:val="28"/>
        </w:rPr>
        <w:t>«</w:t>
      </w:r>
      <w:r w:rsidR="00120225" w:rsidRPr="00120225">
        <w:rPr>
          <w:bCs/>
          <w:szCs w:val="28"/>
        </w:rPr>
        <w:t>Исчерпывающий перечень документов, необходимых для предоставления Услуги</w:t>
      </w:r>
      <w:r w:rsidR="00120225">
        <w:rPr>
          <w:bCs/>
          <w:szCs w:val="28"/>
        </w:rPr>
        <w:t>»</w:t>
      </w:r>
      <w:r w:rsidR="00120225">
        <w:rPr>
          <w:szCs w:val="28"/>
        </w:rPr>
        <w:t xml:space="preserve"> раздела 2</w:t>
      </w:r>
      <w:r w:rsidR="0067178C">
        <w:rPr>
          <w:szCs w:val="28"/>
        </w:rPr>
        <w:t xml:space="preserve"> </w:t>
      </w:r>
      <w:r w:rsidR="005A0193">
        <w:rPr>
          <w:szCs w:val="28"/>
        </w:rPr>
        <w:t>«</w:t>
      </w:r>
      <w:r w:rsidR="00120225" w:rsidRPr="00120225">
        <w:rPr>
          <w:bCs/>
          <w:szCs w:val="28"/>
        </w:rPr>
        <w:t>Стандарт предоставления Услуги</w:t>
      </w:r>
      <w:r w:rsidR="005A0193">
        <w:rPr>
          <w:szCs w:val="28"/>
        </w:rPr>
        <w:t>»</w:t>
      </w:r>
      <w:r w:rsidR="005E0329">
        <w:rPr>
          <w:szCs w:val="28"/>
        </w:rPr>
        <w:t xml:space="preserve"> административного регламента </w:t>
      </w:r>
      <w:r w:rsidR="0067178C">
        <w:rPr>
          <w:szCs w:val="28"/>
        </w:rPr>
        <w:t>дополнить</w:t>
      </w:r>
      <w:r w:rsidR="00120225">
        <w:rPr>
          <w:szCs w:val="28"/>
        </w:rPr>
        <w:t xml:space="preserve"> де</w:t>
      </w:r>
      <w:r w:rsidR="00DD0226">
        <w:rPr>
          <w:szCs w:val="28"/>
        </w:rPr>
        <w:t>сятым</w:t>
      </w:r>
      <w:r w:rsidR="00120225">
        <w:rPr>
          <w:szCs w:val="28"/>
        </w:rPr>
        <w:t xml:space="preserve"> </w:t>
      </w:r>
      <w:r w:rsidR="001E5DB4">
        <w:rPr>
          <w:szCs w:val="28"/>
        </w:rPr>
        <w:t>абзацем</w:t>
      </w:r>
      <w:r w:rsidR="00120225">
        <w:rPr>
          <w:szCs w:val="28"/>
        </w:rPr>
        <w:t xml:space="preserve"> </w:t>
      </w:r>
      <w:r w:rsidR="0067178C">
        <w:rPr>
          <w:szCs w:val="28"/>
        </w:rPr>
        <w:t>следующего содержания:</w:t>
      </w:r>
    </w:p>
    <w:p w:rsidR="009B7BC7" w:rsidRPr="00F26178" w:rsidRDefault="0067178C" w:rsidP="00452371">
      <w:pPr>
        <w:pStyle w:val="24"/>
        <w:shd w:val="clear" w:color="auto" w:fill="auto"/>
        <w:tabs>
          <w:tab w:val="left" w:pos="1058"/>
        </w:tabs>
        <w:spacing w:line="240" w:lineRule="auto"/>
        <w:ind w:firstLine="709"/>
        <w:jc w:val="both"/>
        <w:rPr>
          <w:szCs w:val="28"/>
        </w:rPr>
      </w:pPr>
      <w:r>
        <w:rPr>
          <w:szCs w:val="28"/>
        </w:rPr>
        <w:t>«</w:t>
      </w:r>
      <w:r w:rsidR="001E5DB4">
        <w:rPr>
          <w:szCs w:val="28"/>
        </w:rPr>
        <w:t>Д</w:t>
      </w:r>
      <w:r>
        <w:rPr>
          <w:szCs w:val="28"/>
        </w:rPr>
        <w:t xml:space="preserve">ети </w:t>
      </w:r>
      <w:r w:rsidR="001E5DB4">
        <w:rPr>
          <w:szCs w:val="28"/>
        </w:rPr>
        <w:t xml:space="preserve">участников специальной военной операции имеют преимущественное право на </w:t>
      </w:r>
      <w:r w:rsidR="007879D8">
        <w:rPr>
          <w:szCs w:val="28"/>
        </w:rPr>
        <w:t>зачисление в спортивные группы (секции) муниципальных учреждений, реализующих дополнительные образовательные программы спортивной подготовки, в соответствии с порядками приема на обучение</w:t>
      </w:r>
      <w:r w:rsidR="00452371">
        <w:rPr>
          <w:szCs w:val="28"/>
        </w:rPr>
        <w:t xml:space="preserve">.». </w:t>
      </w:r>
    </w:p>
    <w:p w:rsidR="009B7BC7" w:rsidRDefault="009B7BC7" w:rsidP="009B7BC7">
      <w:pPr>
        <w:pStyle w:val="24"/>
        <w:shd w:val="clear" w:color="auto" w:fill="auto"/>
        <w:spacing w:line="240" w:lineRule="auto"/>
        <w:ind w:left="780"/>
        <w:jc w:val="both"/>
        <w:rPr>
          <w:szCs w:val="28"/>
        </w:rPr>
      </w:pPr>
    </w:p>
    <w:p w:rsidR="00F26178" w:rsidRPr="00F26178" w:rsidRDefault="00F26178" w:rsidP="009B7BC7">
      <w:pPr>
        <w:pStyle w:val="24"/>
        <w:shd w:val="clear" w:color="auto" w:fill="auto"/>
        <w:spacing w:line="240" w:lineRule="auto"/>
        <w:ind w:left="780"/>
        <w:jc w:val="both"/>
        <w:rPr>
          <w:szCs w:val="28"/>
        </w:rPr>
      </w:pPr>
    </w:p>
    <w:p w:rsidR="00451815" w:rsidRPr="00451815" w:rsidRDefault="00451815" w:rsidP="00451815">
      <w:pPr>
        <w:rPr>
          <w:b/>
          <w:sz w:val="28"/>
          <w:szCs w:val="28"/>
        </w:rPr>
      </w:pPr>
      <w:r w:rsidRPr="00451815">
        <w:rPr>
          <w:b/>
          <w:sz w:val="28"/>
          <w:szCs w:val="28"/>
        </w:rPr>
        <w:t>Глава администрации</w:t>
      </w:r>
    </w:p>
    <w:p w:rsidR="00F26178" w:rsidRPr="00451815" w:rsidRDefault="00451815" w:rsidP="00451815">
      <w:pPr>
        <w:pStyle w:val="af"/>
        <w:rPr>
          <w:rFonts w:ascii="Times New Roman" w:hAnsi="Times New Roman"/>
          <w:b/>
          <w:bCs/>
          <w:color w:val="000000"/>
          <w:sz w:val="28"/>
          <w:szCs w:val="28"/>
        </w:rPr>
      </w:pPr>
      <w:r w:rsidRPr="00451815">
        <w:rPr>
          <w:rFonts w:ascii="Times New Roman" w:hAnsi="Times New Roman"/>
          <w:b/>
          <w:sz w:val="28"/>
          <w:szCs w:val="28"/>
        </w:rPr>
        <w:t>Корочанского района                                                                        Н.В. Нестеров</w:t>
      </w: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F26178" w:rsidRDefault="00F26178" w:rsidP="008779D9">
      <w:pPr>
        <w:pStyle w:val="af"/>
        <w:ind w:left="5670"/>
        <w:rPr>
          <w:rFonts w:ascii="Times New Roman" w:hAnsi="Times New Roman"/>
          <w:b/>
          <w:bCs/>
          <w:color w:val="000000"/>
          <w:sz w:val="28"/>
          <w:szCs w:val="28"/>
        </w:rPr>
      </w:pPr>
    </w:p>
    <w:p w:rsidR="00452371" w:rsidRDefault="00452371" w:rsidP="008779D9">
      <w:pPr>
        <w:pStyle w:val="af"/>
        <w:ind w:left="5670"/>
        <w:rPr>
          <w:rFonts w:ascii="Times New Roman" w:hAnsi="Times New Roman"/>
          <w:b/>
          <w:bCs/>
          <w:color w:val="000000"/>
          <w:sz w:val="28"/>
          <w:szCs w:val="28"/>
        </w:rPr>
      </w:pPr>
    </w:p>
    <w:p w:rsidR="00452371" w:rsidRDefault="00452371" w:rsidP="008779D9">
      <w:pPr>
        <w:pStyle w:val="af"/>
        <w:ind w:left="5670"/>
        <w:rPr>
          <w:rFonts w:ascii="Times New Roman" w:hAnsi="Times New Roman"/>
          <w:b/>
          <w:bCs/>
          <w:color w:val="000000"/>
          <w:sz w:val="28"/>
          <w:szCs w:val="28"/>
        </w:rPr>
      </w:pPr>
    </w:p>
    <w:p w:rsidR="00452371" w:rsidRDefault="00452371" w:rsidP="008779D9">
      <w:pPr>
        <w:pStyle w:val="af"/>
        <w:ind w:left="5670"/>
        <w:rPr>
          <w:rFonts w:ascii="Times New Roman" w:hAnsi="Times New Roman"/>
          <w:b/>
          <w:bCs/>
          <w:color w:val="000000"/>
          <w:sz w:val="28"/>
          <w:szCs w:val="28"/>
        </w:rPr>
      </w:pPr>
    </w:p>
    <w:p w:rsidR="00452371" w:rsidRDefault="00452371" w:rsidP="008779D9">
      <w:pPr>
        <w:pStyle w:val="af"/>
        <w:ind w:left="5670"/>
        <w:rPr>
          <w:rFonts w:ascii="Times New Roman" w:hAnsi="Times New Roman"/>
          <w:b/>
          <w:bCs/>
          <w:color w:val="000000"/>
          <w:sz w:val="28"/>
          <w:szCs w:val="28"/>
        </w:rPr>
      </w:pPr>
    </w:p>
    <w:p w:rsidR="00452371" w:rsidRDefault="00452371" w:rsidP="008779D9">
      <w:pPr>
        <w:pStyle w:val="af"/>
        <w:ind w:left="5670"/>
        <w:rPr>
          <w:rFonts w:ascii="Times New Roman" w:hAnsi="Times New Roman"/>
          <w:b/>
          <w:bCs/>
          <w:color w:val="000000"/>
          <w:sz w:val="28"/>
          <w:szCs w:val="28"/>
        </w:rPr>
      </w:pPr>
    </w:p>
    <w:p w:rsidR="00452371" w:rsidRDefault="00452371" w:rsidP="008779D9">
      <w:pPr>
        <w:pStyle w:val="af"/>
        <w:ind w:left="5670"/>
        <w:rPr>
          <w:rFonts w:ascii="Times New Roman" w:hAnsi="Times New Roman"/>
          <w:b/>
          <w:bCs/>
          <w:color w:val="000000"/>
          <w:sz w:val="28"/>
          <w:szCs w:val="28"/>
        </w:rPr>
      </w:pPr>
    </w:p>
    <w:p w:rsidR="00452371" w:rsidRDefault="00452371" w:rsidP="008779D9">
      <w:pPr>
        <w:pStyle w:val="af"/>
        <w:ind w:left="5670"/>
        <w:rPr>
          <w:rFonts w:ascii="Times New Roman" w:hAnsi="Times New Roman"/>
          <w:b/>
          <w:bCs/>
          <w:color w:val="000000"/>
          <w:sz w:val="28"/>
          <w:szCs w:val="28"/>
        </w:rPr>
      </w:pPr>
    </w:p>
    <w:p w:rsidR="00452371" w:rsidRDefault="00452371" w:rsidP="008779D9">
      <w:pPr>
        <w:pStyle w:val="af"/>
        <w:ind w:left="5670"/>
        <w:rPr>
          <w:rFonts w:ascii="Times New Roman" w:hAnsi="Times New Roman"/>
          <w:b/>
          <w:bCs/>
          <w:color w:val="000000"/>
          <w:sz w:val="28"/>
          <w:szCs w:val="28"/>
        </w:rPr>
      </w:pPr>
    </w:p>
    <w:p w:rsidR="00452371" w:rsidRDefault="00452371" w:rsidP="008779D9">
      <w:pPr>
        <w:pStyle w:val="af"/>
        <w:ind w:left="5670"/>
        <w:rPr>
          <w:rFonts w:ascii="Times New Roman" w:hAnsi="Times New Roman"/>
          <w:b/>
          <w:bCs/>
          <w:color w:val="000000"/>
          <w:sz w:val="28"/>
          <w:szCs w:val="28"/>
        </w:rPr>
      </w:pPr>
    </w:p>
    <w:p w:rsidR="00452371" w:rsidRDefault="00452371" w:rsidP="008779D9">
      <w:pPr>
        <w:pStyle w:val="af"/>
        <w:ind w:left="5670"/>
        <w:rPr>
          <w:rFonts w:ascii="Times New Roman" w:hAnsi="Times New Roman"/>
          <w:b/>
          <w:bCs/>
          <w:color w:val="000000"/>
          <w:sz w:val="28"/>
          <w:szCs w:val="28"/>
        </w:rPr>
      </w:pPr>
    </w:p>
    <w:p w:rsidR="008779D9" w:rsidRPr="00292AC9" w:rsidRDefault="00292AC9" w:rsidP="00292AC9">
      <w:pPr>
        <w:pStyle w:val="af"/>
        <w:rPr>
          <w:rFonts w:ascii="Times New Roman" w:hAnsi="Times New Roman"/>
          <w:b/>
          <w:bCs/>
          <w:color w:val="000000"/>
          <w:sz w:val="28"/>
          <w:szCs w:val="28"/>
        </w:rPr>
      </w:pPr>
      <w:r>
        <w:rPr>
          <w:rFonts w:ascii="Times New Roman" w:hAnsi="Times New Roman"/>
          <w:b/>
          <w:bCs/>
          <w:color w:val="000000"/>
          <w:sz w:val="28"/>
          <w:szCs w:val="28"/>
        </w:rPr>
        <w:t xml:space="preserve">  </w:t>
      </w:r>
      <w:permEnd w:id="1036912714"/>
    </w:p>
    <w:sectPr w:rsidR="008779D9" w:rsidRPr="00292AC9" w:rsidSect="009B7BC7">
      <w:headerReference w:type="default" r:id="rId10"/>
      <w:pgSz w:w="11909" w:h="16834"/>
      <w:pgMar w:top="567" w:right="569" w:bottom="709" w:left="1701"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61B" w:rsidRDefault="0084561B" w:rsidP="00CB032E">
      <w:r>
        <w:separator/>
      </w:r>
    </w:p>
  </w:endnote>
  <w:endnote w:type="continuationSeparator" w:id="0">
    <w:p w:rsidR="0084561B" w:rsidRDefault="0084561B" w:rsidP="00CB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1" w:usb1="08080000" w:usb2="00000010" w:usb3="00000000" w:csb0="00100000" w:csb1="00000000"/>
  </w:font>
  <w:font w:name="Cambria">
    <w:altName w:val="Times New Roman"/>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61B" w:rsidRDefault="0084561B" w:rsidP="00CB032E">
      <w:r>
        <w:separator/>
      </w:r>
    </w:p>
  </w:footnote>
  <w:footnote w:type="continuationSeparator" w:id="0">
    <w:p w:rsidR="0084561B" w:rsidRDefault="0084561B" w:rsidP="00CB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23" w:rsidRDefault="009F2A23" w:rsidP="009F2A23">
    <w:pPr>
      <w:pStyle w:val="ab"/>
      <w:jc w:val="center"/>
    </w:pPr>
    <w:r>
      <w:fldChar w:fldCharType="begin"/>
    </w:r>
    <w:r>
      <w:instrText>PAGE   \* MERGEFORMAT</w:instrText>
    </w:r>
    <w:r>
      <w:fldChar w:fldCharType="separate"/>
    </w:r>
    <w:r w:rsidR="0095021D">
      <w:rPr>
        <w:noProof/>
      </w:rPr>
      <w:t>2</w:t>
    </w:r>
    <w:r>
      <w:fldChar w:fldCharType="end"/>
    </w:r>
  </w:p>
  <w:p w:rsidR="009F2A23" w:rsidRDefault="009F2A23" w:rsidP="009F2A23">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C01E72"/>
    <w:lvl w:ilvl="0">
      <w:numFmt w:val="bullet"/>
      <w:lvlText w:val="*"/>
      <w:lvlJc w:val="left"/>
    </w:lvl>
  </w:abstractNum>
  <w:abstractNum w:abstractNumId="1">
    <w:nsid w:val="4ACA5F3C"/>
    <w:multiLevelType w:val="multilevel"/>
    <w:tmpl w:val="57ACE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zGHW6WKyE4Z9UNwUUl2Zz4bhq8=" w:salt="AfW6JamTkIUxDEXYRYMDmQ=="/>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AD"/>
    <w:rsid w:val="00006358"/>
    <w:rsid w:val="00024EFB"/>
    <w:rsid w:val="000300EB"/>
    <w:rsid w:val="0003322D"/>
    <w:rsid w:val="0003403B"/>
    <w:rsid w:val="00035122"/>
    <w:rsid w:val="00044C9F"/>
    <w:rsid w:val="00046CB0"/>
    <w:rsid w:val="00067351"/>
    <w:rsid w:val="00090AB2"/>
    <w:rsid w:val="00091319"/>
    <w:rsid w:val="000925BB"/>
    <w:rsid w:val="00096C31"/>
    <w:rsid w:val="000A13BB"/>
    <w:rsid w:val="000A5B4E"/>
    <w:rsid w:val="000E1ADE"/>
    <w:rsid w:val="001000AE"/>
    <w:rsid w:val="001062EF"/>
    <w:rsid w:val="00120225"/>
    <w:rsid w:val="0012031E"/>
    <w:rsid w:val="001271D9"/>
    <w:rsid w:val="00133C7D"/>
    <w:rsid w:val="00154F0C"/>
    <w:rsid w:val="00171229"/>
    <w:rsid w:val="0017621F"/>
    <w:rsid w:val="001868A9"/>
    <w:rsid w:val="00187DDF"/>
    <w:rsid w:val="001E5554"/>
    <w:rsid w:val="001E5DB4"/>
    <w:rsid w:val="001E72B2"/>
    <w:rsid w:val="001F25F6"/>
    <w:rsid w:val="0020015D"/>
    <w:rsid w:val="00205A5B"/>
    <w:rsid w:val="00231BC8"/>
    <w:rsid w:val="00242F8C"/>
    <w:rsid w:val="00253118"/>
    <w:rsid w:val="0026302D"/>
    <w:rsid w:val="00265C3A"/>
    <w:rsid w:val="0028651B"/>
    <w:rsid w:val="00286725"/>
    <w:rsid w:val="00292AC9"/>
    <w:rsid w:val="002B001B"/>
    <w:rsid w:val="002B2FF2"/>
    <w:rsid w:val="002C3685"/>
    <w:rsid w:val="002E0F02"/>
    <w:rsid w:val="002E1151"/>
    <w:rsid w:val="002F6D1E"/>
    <w:rsid w:val="003036B7"/>
    <w:rsid w:val="00304657"/>
    <w:rsid w:val="003772EE"/>
    <w:rsid w:val="003B0D5A"/>
    <w:rsid w:val="003C6F2D"/>
    <w:rsid w:val="003C6F49"/>
    <w:rsid w:val="003D3AB7"/>
    <w:rsid w:val="003E22C1"/>
    <w:rsid w:val="003E34F6"/>
    <w:rsid w:val="00415C15"/>
    <w:rsid w:val="004329EB"/>
    <w:rsid w:val="00434F15"/>
    <w:rsid w:val="00451815"/>
    <w:rsid w:val="00452371"/>
    <w:rsid w:val="00455673"/>
    <w:rsid w:val="0046253A"/>
    <w:rsid w:val="0046450C"/>
    <w:rsid w:val="00470445"/>
    <w:rsid w:val="004824E7"/>
    <w:rsid w:val="00487416"/>
    <w:rsid w:val="00490006"/>
    <w:rsid w:val="004A7088"/>
    <w:rsid w:val="004A7EBD"/>
    <w:rsid w:val="004C2B1D"/>
    <w:rsid w:val="004C4884"/>
    <w:rsid w:val="004C4C80"/>
    <w:rsid w:val="004C5F8B"/>
    <w:rsid w:val="004C6F00"/>
    <w:rsid w:val="004C7F59"/>
    <w:rsid w:val="004E03B1"/>
    <w:rsid w:val="004E0B33"/>
    <w:rsid w:val="00504BE6"/>
    <w:rsid w:val="00505110"/>
    <w:rsid w:val="00537E09"/>
    <w:rsid w:val="00570CDA"/>
    <w:rsid w:val="00577759"/>
    <w:rsid w:val="00587F35"/>
    <w:rsid w:val="00590301"/>
    <w:rsid w:val="00591B1B"/>
    <w:rsid w:val="005A0193"/>
    <w:rsid w:val="005A0F54"/>
    <w:rsid w:val="005B60D2"/>
    <w:rsid w:val="005C0ECD"/>
    <w:rsid w:val="005D0A55"/>
    <w:rsid w:val="005E0329"/>
    <w:rsid w:val="005F7A39"/>
    <w:rsid w:val="00606FB5"/>
    <w:rsid w:val="006136AC"/>
    <w:rsid w:val="006167B3"/>
    <w:rsid w:val="00635632"/>
    <w:rsid w:val="0064260E"/>
    <w:rsid w:val="00643DCE"/>
    <w:rsid w:val="0065323B"/>
    <w:rsid w:val="0067178C"/>
    <w:rsid w:val="006B120F"/>
    <w:rsid w:val="006C448E"/>
    <w:rsid w:val="006F6480"/>
    <w:rsid w:val="006F7A0E"/>
    <w:rsid w:val="00704DAD"/>
    <w:rsid w:val="00711D0B"/>
    <w:rsid w:val="00722277"/>
    <w:rsid w:val="00724318"/>
    <w:rsid w:val="007266E3"/>
    <w:rsid w:val="00735374"/>
    <w:rsid w:val="0075563C"/>
    <w:rsid w:val="00757D2D"/>
    <w:rsid w:val="007813A3"/>
    <w:rsid w:val="007846A9"/>
    <w:rsid w:val="007879D8"/>
    <w:rsid w:val="007A49D4"/>
    <w:rsid w:val="007D5279"/>
    <w:rsid w:val="007F0BBE"/>
    <w:rsid w:val="008020AB"/>
    <w:rsid w:val="00804783"/>
    <w:rsid w:val="00834B18"/>
    <w:rsid w:val="008424C8"/>
    <w:rsid w:val="0084561B"/>
    <w:rsid w:val="0085060E"/>
    <w:rsid w:val="008508A7"/>
    <w:rsid w:val="008562F9"/>
    <w:rsid w:val="00870CDA"/>
    <w:rsid w:val="008779D9"/>
    <w:rsid w:val="008A03F5"/>
    <w:rsid w:val="008A3ECF"/>
    <w:rsid w:val="008B2EC5"/>
    <w:rsid w:val="008B3DEA"/>
    <w:rsid w:val="008B5A79"/>
    <w:rsid w:val="008D1F9D"/>
    <w:rsid w:val="008D23BA"/>
    <w:rsid w:val="008D4BFF"/>
    <w:rsid w:val="008E40C9"/>
    <w:rsid w:val="008E5656"/>
    <w:rsid w:val="008F0988"/>
    <w:rsid w:val="008F0DE5"/>
    <w:rsid w:val="008F57A0"/>
    <w:rsid w:val="00911BC4"/>
    <w:rsid w:val="00925DAB"/>
    <w:rsid w:val="00937802"/>
    <w:rsid w:val="00944033"/>
    <w:rsid w:val="009450F5"/>
    <w:rsid w:val="0095021D"/>
    <w:rsid w:val="0095590C"/>
    <w:rsid w:val="00971DAC"/>
    <w:rsid w:val="0097524A"/>
    <w:rsid w:val="00982FB7"/>
    <w:rsid w:val="00993B17"/>
    <w:rsid w:val="009A04A9"/>
    <w:rsid w:val="009A2859"/>
    <w:rsid w:val="009A485E"/>
    <w:rsid w:val="009B192E"/>
    <w:rsid w:val="009B1FAD"/>
    <w:rsid w:val="009B2CF2"/>
    <w:rsid w:val="009B7BC7"/>
    <w:rsid w:val="009D028A"/>
    <w:rsid w:val="009F2A23"/>
    <w:rsid w:val="00A25123"/>
    <w:rsid w:val="00A26799"/>
    <w:rsid w:val="00A43FC4"/>
    <w:rsid w:val="00A461C7"/>
    <w:rsid w:val="00A67611"/>
    <w:rsid w:val="00A940BE"/>
    <w:rsid w:val="00AD10C4"/>
    <w:rsid w:val="00AE3B74"/>
    <w:rsid w:val="00B6264A"/>
    <w:rsid w:val="00B86F44"/>
    <w:rsid w:val="00BC3A83"/>
    <w:rsid w:val="00BC43E6"/>
    <w:rsid w:val="00BC68CC"/>
    <w:rsid w:val="00BE31E6"/>
    <w:rsid w:val="00BF31BF"/>
    <w:rsid w:val="00C015C4"/>
    <w:rsid w:val="00C109AD"/>
    <w:rsid w:val="00C1185B"/>
    <w:rsid w:val="00C23C64"/>
    <w:rsid w:val="00C325FE"/>
    <w:rsid w:val="00C51437"/>
    <w:rsid w:val="00C53C66"/>
    <w:rsid w:val="00C656D3"/>
    <w:rsid w:val="00C70A9C"/>
    <w:rsid w:val="00C71404"/>
    <w:rsid w:val="00C7603D"/>
    <w:rsid w:val="00C81231"/>
    <w:rsid w:val="00C849A9"/>
    <w:rsid w:val="00C85D8F"/>
    <w:rsid w:val="00C91938"/>
    <w:rsid w:val="00C93055"/>
    <w:rsid w:val="00C961B4"/>
    <w:rsid w:val="00C96715"/>
    <w:rsid w:val="00CB032E"/>
    <w:rsid w:val="00CB39F4"/>
    <w:rsid w:val="00CB3F68"/>
    <w:rsid w:val="00CD7EED"/>
    <w:rsid w:val="00D00077"/>
    <w:rsid w:val="00D17F32"/>
    <w:rsid w:val="00D212E3"/>
    <w:rsid w:val="00D34C9D"/>
    <w:rsid w:val="00D37A20"/>
    <w:rsid w:val="00D4549F"/>
    <w:rsid w:val="00D66D00"/>
    <w:rsid w:val="00D712E0"/>
    <w:rsid w:val="00D81C7C"/>
    <w:rsid w:val="00D97A05"/>
    <w:rsid w:val="00DD0226"/>
    <w:rsid w:val="00DE3831"/>
    <w:rsid w:val="00E02404"/>
    <w:rsid w:val="00E06E83"/>
    <w:rsid w:val="00E06F64"/>
    <w:rsid w:val="00E07ACF"/>
    <w:rsid w:val="00E11BA3"/>
    <w:rsid w:val="00E243BB"/>
    <w:rsid w:val="00E35D50"/>
    <w:rsid w:val="00E5032C"/>
    <w:rsid w:val="00E53F4D"/>
    <w:rsid w:val="00E63400"/>
    <w:rsid w:val="00E721B0"/>
    <w:rsid w:val="00E77AB6"/>
    <w:rsid w:val="00E84515"/>
    <w:rsid w:val="00E852AF"/>
    <w:rsid w:val="00E97585"/>
    <w:rsid w:val="00EB2FAD"/>
    <w:rsid w:val="00EC5DCD"/>
    <w:rsid w:val="00F02DD6"/>
    <w:rsid w:val="00F03417"/>
    <w:rsid w:val="00F0444C"/>
    <w:rsid w:val="00F157D3"/>
    <w:rsid w:val="00F219AD"/>
    <w:rsid w:val="00F26178"/>
    <w:rsid w:val="00F26A3F"/>
    <w:rsid w:val="00F36FF0"/>
    <w:rsid w:val="00F40505"/>
    <w:rsid w:val="00F45CFF"/>
    <w:rsid w:val="00F50698"/>
    <w:rsid w:val="00F60413"/>
    <w:rsid w:val="00F67BD5"/>
    <w:rsid w:val="00F67EDB"/>
    <w:rsid w:val="00F84803"/>
    <w:rsid w:val="00FD21A2"/>
    <w:rsid w:val="00FD2CE5"/>
    <w:rsid w:val="00FE091E"/>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uiPriority w:val="99"/>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uiPriority w:val="99"/>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 w:type="character" w:customStyle="1" w:styleId="51">
    <w:name w:val="Основной текст (5)_"/>
    <w:link w:val="52"/>
    <w:locked/>
    <w:rsid w:val="008779D9"/>
    <w:rPr>
      <w:b/>
      <w:sz w:val="28"/>
      <w:shd w:val="clear" w:color="auto" w:fill="FFFFFF"/>
    </w:rPr>
  </w:style>
  <w:style w:type="paragraph" w:customStyle="1" w:styleId="52">
    <w:name w:val="Основной текст (5)"/>
    <w:basedOn w:val="a"/>
    <w:link w:val="51"/>
    <w:rsid w:val="008779D9"/>
    <w:pPr>
      <w:widowControl w:val="0"/>
      <w:shd w:val="clear" w:color="auto" w:fill="FFFFFF"/>
      <w:spacing w:after="900" w:line="324" w:lineRule="exact"/>
    </w:pPr>
    <w:rPr>
      <w:b/>
      <w:sz w:val="28"/>
      <w:szCs w:val="22"/>
    </w:rPr>
  </w:style>
  <w:style w:type="character" w:customStyle="1" w:styleId="23">
    <w:name w:val="Основной текст (2)_"/>
    <w:link w:val="24"/>
    <w:locked/>
    <w:rsid w:val="008779D9"/>
    <w:rPr>
      <w:sz w:val="28"/>
      <w:shd w:val="clear" w:color="auto" w:fill="FFFFFF"/>
    </w:rPr>
  </w:style>
  <w:style w:type="character" w:customStyle="1" w:styleId="25">
    <w:name w:val="Основной текст (2) + Полужирный"/>
    <w:aliases w:val="Интервал 3 pt"/>
    <w:rsid w:val="008779D9"/>
    <w:rPr>
      <w:rFonts w:ascii="Times New Roman" w:hAnsi="Times New Roman"/>
      <w:b/>
      <w:color w:val="000000"/>
      <w:spacing w:val="60"/>
      <w:w w:val="100"/>
      <w:position w:val="0"/>
      <w:sz w:val="28"/>
      <w:u w:val="none"/>
      <w:lang w:val="ru-RU" w:eastAsia="ru-RU"/>
    </w:rPr>
  </w:style>
  <w:style w:type="paragraph" w:customStyle="1" w:styleId="24">
    <w:name w:val="Основной текст (2)"/>
    <w:basedOn w:val="a"/>
    <w:link w:val="23"/>
    <w:rsid w:val="008779D9"/>
    <w:pPr>
      <w:widowControl w:val="0"/>
      <w:shd w:val="clear" w:color="auto" w:fill="FFFFFF"/>
      <w:spacing w:line="240" w:lineRule="atLeast"/>
    </w:pPr>
    <w:rPr>
      <w:sz w:val="28"/>
      <w:szCs w:val="22"/>
    </w:rPr>
  </w:style>
  <w:style w:type="paragraph" w:customStyle="1" w:styleId="Default">
    <w:name w:val="Default"/>
    <w:rsid w:val="008E5656"/>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uiPriority w:val="99"/>
    <w:rsid w:val="00CB39F4"/>
    <w:pPr>
      <w:autoSpaceDE w:val="0"/>
      <w:autoSpaceDN w:val="0"/>
      <w:adjustRightInd w:val="0"/>
      <w:spacing w:after="0" w:line="240" w:lineRule="auto"/>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uiPriority w:val="99"/>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 w:type="character" w:customStyle="1" w:styleId="51">
    <w:name w:val="Основной текст (5)_"/>
    <w:link w:val="52"/>
    <w:locked/>
    <w:rsid w:val="008779D9"/>
    <w:rPr>
      <w:b/>
      <w:sz w:val="28"/>
      <w:shd w:val="clear" w:color="auto" w:fill="FFFFFF"/>
    </w:rPr>
  </w:style>
  <w:style w:type="paragraph" w:customStyle="1" w:styleId="52">
    <w:name w:val="Основной текст (5)"/>
    <w:basedOn w:val="a"/>
    <w:link w:val="51"/>
    <w:rsid w:val="008779D9"/>
    <w:pPr>
      <w:widowControl w:val="0"/>
      <w:shd w:val="clear" w:color="auto" w:fill="FFFFFF"/>
      <w:spacing w:after="900" w:line="324" w:lineRule="exact"/>
    </w:pPr>
    <w:rPr>
      <w:b/>
      <w:sz w:val="28"/>
      <w:szCs w:val="22"/>
    </w:rPr>
  </w:style>
  <w:style w:type="character" w:customStyle="1" w:styleId="23">
    <w:name w:val="Основной текст (2)_"/>
    <w:link w:val="24"/>
    <w:locked/>
    <w:rsid w:val="008779D9"/>
    <w:rPr>
      <w:sz w:val="28"/>
      <w:shd w:val="clear" w:color="auto" w:fill="FFFFFF"/>
    </w:rPr>
  </w:style>
  <w:style w:type="character" w:customStyle="1" w:styleId="25">
    <w:name w:val="Основной текст (2) + Полужирный"/>
    <w:aliases w:val="Интервал 3 pt"/>
    <w:rsid w:val="008779D9"/>
    <w:rPr>
      <w:rFonts w:ascii="Times New Roman" w:hAnsi="Times New Roman"/>
      <w:b/>
      <w:color w:val="000000"/>
      <w:spacing w:val="60"/>
      <w:w w:val="100"/>
      <w:position w:val="0"/>
      <w:sz w:val="28"/>
      <w:u w:val="none"/>
      <w:lang w:val="ru-RU" w:eastAsia="ru-RU"/>
    </w:rPr>
  </w:style>
  <w:style w:type="paragraph" w:customStyle="1" w:styleId="24">
    <w:name w:val="Основной текст (2)"/>
    <w:basedOn w:val="a"/>
    <w:link w:val="23"/>
    <w:rsid w:val="008779D9"/>
    <w:pPr>
      <w:widowControl w:val="0"/>
      <w:shd w:val="clear" w:color="auto" w:fill="FFFFFF"/>
      <w:spacing w:line="240" w:lineRule="atLeast"/>
    </w:pPr>
    <w:rPr>
      <w:sz w:val="28"/>
      <w:szCs w:val="22"/>
    </w:rPr>
  </w:style>
  <w:style w:type="paragraph" w:customStyle="1" w:styleId="Default">
    <w:name w:val="Default"/>
    <w:rsid w:val="008E5656"/>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78943">
      <w:marLeft w:val="0"/>
      <w:marRight w:val="0"/>
      <w:marTop w:val="0"/>
      <w:marBottom w:val="0"/>
      <w:divBdr>
        <w:top w:val="none" w:sz="0" w:space="0" w:color="auto"/>
        <w:left w:val="none" w:sz="0" w:space="0" w:color="auto"/>
        <w:bottom w:val="none" w:sz="0" w:space="0" w:color="auto"/>
        <w:right w:val="none" w:sz="0" w:space="0" w:color="auto"/>
      </w:divBdr>
    </w:div>
    <w:div w:id="1140078944">
      <w:marLeft w:val="0"/>
      <w:marRight w:val="0"/>
      <w:marTop w:val="0"/>
      <w:marBottom w:val="0"/>
      <w:divBdr>
        <w:top w:val="none" w:sz="0" w:space="0" w:color="auto"/>
        <w:left w:val="none" w:sz="0" w:space="0" w:color="auto"/>
        <w:bottom w:val="none" w:sz="0" w:space="0" w:color="auto"/>
        <w:right w:val="none" w:sz="0" w:space="0" w:color="auto"/>
      </w:divBdr>
    </w:div>
    <w:div w:id="1140078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5AF1-76DB-4196-A1DB-369D121E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8</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р-на г. Короча</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PC</cp:lastModifiedBy>
  <cp:revision>2</cp:revision>
  <cp:lastPrinted>2025-01-13T06:16:00Z</cp:lastPrinted>
  <dcterms:created xsi:type="dcterms:W3CDTF">2025-01-17T15:56:00Z</dcterms:created>
  <dcterms:modified xsi:type="dcterms:W3CDTF">2025-01-17T15:56:00Z</dcterms:modified>
</cp:coreProperties>
</file>