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7" w:rsidRDefault="00BF7D97" w:rsidP="00BF7D9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97" w:rsidRPr="00D4549F" w:rsidRDefault="00BF7D97" w:rsidP="00BF7D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F7D97" w:rsidRPr="00834B18" w:rsidRDefault="00BF7D97" w:rsidP="00BF7D9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F7D97" w:rsidRPr="00834B18" w:rsidRDefault="00BF7D97" w:rsidP="00BF7D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F7D97" w:rsidRPr="00982FB7" w:rsidRDefault="00BF7D97" w:rsidP="00BF7D97">
      <w:pPr>
        <w:rPr>
          <w:sz w:val="6"/>
          <w:szCs w:val="6"/>
        </w:rPr>
      </w:pPr>
    </w:p>
    <w:p w:rsidR="00BF7D97" w:rsidRPr="00834B18" w:rsidRDefault="00BF7D97" w:rsidP="00BF7D9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F7D97" w:rsidRPr="00834B18" w:rsidRDefault="00BF7D97" w:rsidP="00BF7D9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F7D97" w:rsidRPr="00834B18" w:rsidRDefault="00BF7D97" w:rsidP="00BF7D97">
      <w:pPr>
        <w:rPr>
          <w:sz w:val="10"/>
          <w:szCs w:val="10"/>
        </w:rPr>
      </w:pPr>
    </w:p>
    <w:p w:rsidR="00BF7D97" w:rsidRPr="00834B18" w:rsidRDefault="00BF7D97" w:rsidP="00BF7D9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F7D97" w:rsidRDefault="00BF7D97" w:rsidP="00BF7D97">
      <w:pPr>
        <w:jc w:val="center"/>
      </w:pPr>
    </w:p>
    <w:p w:rsidR="00BF7D97" w:rsidRDefault="00BF7D97" w:rsidP="00BF7D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F7D97" w:rsidRPr="008D4BFF" w:rsidRDefault="00BF7D97" w:rsidP="00BF7D9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BF7D97" w:rsidRPr="00982FB7" w:rsidRDefault="00BF7D97" w:rsidP="00BF7D9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F7D97" w:rsidRPr="008D4BFF" w:rsidTr="000B18B3">
        <w:tc>
          <w:tcPr>
            <w:tcW w:w="146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F7D97" w:rsidRPr="008D4BFF" w:rsidRDefault="00865074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147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F7D97" w:rsidRPr="008D4BFF" w:rsidRDefault="00865074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мая</w:t>
            </w:r>
          </w:p>
        </w:tc>
        <w:tc>
          <w:tcPr>
            <w:tcW w:w="58" w:type="dxa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F7D97" w:rsidRPr="0046450C" w:rsidRDefault="00BF7D97" w:rsidP="000B18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BF7D97" w:rsidRPr="00911BC4" w:rsidRDefault="00BF7D97" w:rsidP="000B18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F7D97" w:rsidRPr="008D4BFF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F7D97" w:rsidRPr="008D4BFF" w:rsidRDefault="00865074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279</w:t>
            </w:r>
            <w:bookmarkStart w:id="0" w:name="_GoBack"/>
            <w:bookmarkEnd w:id="0"/>
          </w:p>
        </w:tc>
      </w:tr>
    </w:tbl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BF7D97" w:rsidRDefault="00BF7D97" w:rsidP="00BF7D97">
      <w:pPr>
        <w:rPr>
          <w:b/>
          <w:sz w:val="28"/>
          <w:szCs w:val="28"/>
        </w:rPr>
      </w:pPr>
    </w:p>
    <w:p w:rsidR="00784FC9" w:rsidRPr="00784FC9" w:rsidRDefault="00784FC9" w:rsidP="00BF7D97">
      <w:pPr>
        <w:rPr>
          <w:b/>
          <w:sz w:val="28"/>
          <w:szCs w:val="28"/>
        </w:rPr>
      </w:pP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от </w:t>
      </w:r>
      <w:r w:rsidR="00B2383C">
        <w:rPr>
          <w:b/>
          <w:sz w:val="28"/>
          <w:szCs w:val="28"/>
        </w:rPr>
        <w:t>8 мая</w:t>
      </w:r>
      <w:r>
        <w:rPr>
          <w:b/>
          <w:sz w:val="28"/>
          <w:szCs w:val="28"/>
        </w:rPr>
        <w:t xml:space="preserve"> 2020 года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223CE">
        <w:rPr>
          <w:b/>
          <w:sz w:val="28"/>
          <w:szCs w:val="28"/>
        </w:rPr>
        <w:t>238</w:t>
      </w:r>
    </w:p>
    <w:p w:rsidR="000106A0" w:rsidRDefault="000106A0" w:rsidP="00784FC9">
      <w:pPr>
        <w:jc w:val="both"/>
        <w:rPr>
          <w:b/>
          <w:sz w:val="28"/>
          <w:szCs w:val="28"/>
        </w:rPr>
      </w:pPr>
    </w:p>
    <w:p w:rsidR="00784FC9" w:rsidRDefault="00784FC9" w:rsidP="00784FC9">
      <w:pPr>
        <w:jc w:val="both"/>
        <w:rPr>
          <w:sz w:val="28"/>
          <w:szCs w:val="28"/>
        </w:rPr>
      </w:pPr>
    </w:p>
    <w:p w:rsidR="00784FC9" w:rsidRDefault="00784FC9" w:rsidP="00784FC9">
      <w:pPr>
        <w:jc w:val="both"/>
        <w:rPr>
          <w:sz w:val="28"/>
          <w:szCs w:val="28"/>
        </w:rPr>
      </w:pPr>
    </w:p>
    <w:p w:rsidR="000106A0" w:rsidRDefault="000106A0" w:rsidP="000106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</w:t>
      </w:r>
      <w:r w:rsidR="00F223CE">
        <w:rPr>
          <w:sz w:val="28"/>
          <w:szCs w:val="28"/>
        </w:rPr>
        <w:t>11 мая</w:t>
      </w:r>
      <w:r>
        <w:rPr>
          <w:sz w:val="28"/>
          <w:szCs w:val="28"/>
        </w:rPr>
        <w:t xml:space="preserve"> 2020 года № </w:t>
      </w:r>
      <w:r w:rsidR="00F223CE">
        <w:rPr>
          <w:sz w:val="28"/>
          <w:szCs w:val="28"/>
        </w:rPr>
        <w:t>316</w:t>
      </w:r>
      <w:r>
        <w:rPr>
          <w:sz w:val="28"/>
          <w:szCs w:val="28"/>
        </w:rPr>
        <w:t xml:space="preserve"> «</w:t>
      </w:r>
      <w:r w:rsidR="00F223CE">
        <w:rPr>
          <w:sz w:val="28"/>
          <w:szCs w:val="28"/>
        </w:rPr>
        <w:t xml:space="preserve">Об определении порядка продления действия мер </w:t>
      </w:r>
      <w:r w:rsidR="00F223CE">
        <w:rPr>
          <w:sz w:val="28"/>
          <w:szCs w:val="28"/>
        </w:rPr>
        <w:br/>
      </w:r>
      <w:r>
        <w:rPr>
          <w:sz w:val="28"/>
          <w:szCs w:val="28"/>
        </w:rPr>
        <w:t xml:space="preserve">по обеспечению санитарно-эпидемиологического благополучия населения </w:t>
      </w:r>
      <w:r w:rsidR="00F223CE">
        <w:rPr>
          <w:sz w:val="28"/>
          <w:szCs w:val="28"/>
        </w:rPr>
        <w:br/>
        <w:t>в субъектах Российской Федерации в связи с р</w:t>
      </w:r>
      <w:r>
        <w:rPr>
          <w:sz w:val="28"/>
          <w:szCs w:val="28"/>
        </w:rPr>
        <w:t xml:space="preserve">аспространением </w:t>
      </w:r>
      <w:r w:rsidR="00F223CE"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 w:rsidR="00F223CE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</w:t>
      </w:r>
      <w:r w:rsidR="00287C6D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Корочанск</w:t>
      </w:r>
      <w:r w:rsidR="00287C6D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287C6D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</w:t>
      </w:r>
      <w:r w:rsidR="00A84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632F2C" w:rsidRDefault="00632F2C" w:rsidP="00EC143F">
      <w:pPr>
        <w:ind w:firstLine="708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Внести следующие изменения в постановление администра</w:t>
      </w:r>
      <w:r>
        <w:rPr>
          <w:sz w:val="28"/>
          <w:szCs w:val="28"/>
        </w:rPr>
        <w:t xml:space="preserve">ции </w:t>
      </w:r>
      <w:r w:rsidRPr="00632F2C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632F2C">
        <w:rPr>
          <w:sz w:val="28"/>
          <w:szCs w:val="28"/>
        </w:rPr>
        <w:t>ипального района «</w:t>
      </w:r>
      <w:proofErr w:type="spellStart"/>
      <w:r w:rsidRPr="00632F2C">
        <w:rPr>
          <w:sz w:val="28"/>
          <w:szCs w:val="28"/>
        </w:rPr>
        <w:t>Корочанский</w:t>
      </w:r>
      <w:proofErr w:type="spellEnd"/>
      <w:r w:rsidRPr="00632F2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</w:t>
      </w:r>
      <w:r w:rsidR="00B2383C">
        <w:rPr>
          <w:sz w:val="28"/>
          <w:szCs w:val="28"/>
        </w:rPr>
        <w:t>8 мая</w:t>
      </w:r>
      <w:r>
        <w:rPr>
          <w:sz w:val="28"/>
          <w:szCs w:val="28"/>
        </w:rPr>
        <w:t xml:space="preserve"> 2020 года №</w:t>
      </w:r>
      <w:r w:rsidR="00EC143F">
        <w:rPr>
          <w:sz w:val="28"/>
          <w:szCs w:val="28"/>
        </w:rPr>
        <w:t xml:space="preserve"> </w:t>
      </w:r>
      <w:r w:rsidR="00F223CE">
        <w:rPr>
          <w:sz w:val="28"/>
          <w:szCs w:val="28"/>
        </w:rPr>
        <w:t>238</w:t>
      </w:r>
      <w:r>
        <w:rPr>
          <w:sz w:val="28"/>
          <w:szCs w:val="28"/>
        </w:rPr>
        <w:t xml:space="preserve"> </w:t>
      </w:r>
      <w:r w:rsidR="00EC143F">
        <w:rPr>
          <w:sz w:val="28"/>
          <w:szCs w:val="28"/>
        </w:rPr>
        <w:br/>
      </w:r>
      <w:r>
        <w:rPr>
          <w:sz w:val="28"/>
          <w:szCs w:val="28"/>
        </w:rPr>
        <w:t xml:space="preserve">«О мерах </w:t>
      </w:r>
      <w:r w:rsidRPr="00632F2C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Pr="00632F2C">
        <w:rPr>
          <w:sz w:val="28"/>
          <w:szCs w:val="28"/>
        </w:rPr>
        <w:t>коронавирусной</w:t>
      </w:r>
      <w:proofErr w:type="spellEnd"/>
      <w:r w:rsidRPr="00632F2C">
        <w:rPr>
          <w:sz w:val="28"/>
          <w:szCs w:val="28"/>
        </w:rPr>
        <w:t xml:space="preserve"> инфекции (СО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 xml:space="preserve">-19) на территории </w:t>
      </w:r>
      <w:proofErr w:type="spellStart"/>
      <w:r w:rsidRPr="00632F2C">
        <w:rPr>
          <w:sz w:val="28"/>
          <w:szCs w:val="28"/>
        </w:rPr>
        <w:t>Корочанского</w:t>
      </w:r>
      <w:proofErr w:type="spellEnd"/>
      <w:r w:rsidRPr="00632F2C">
        <w:rPr>
          <w:sz w:val="28"/>
          <w:szCs w:val="28"/>
        </w:rPr>
        <w:t xml:space="preserve"> района</w:t>
      </w:r>
      <w:r w:rsidR="00B2383C">
        <w:rPr>
          <w:sz w:val="28"/>
          <w:szCs w:val="28"/>
        </w:rPr>
        <w:t>»</w:t>
      </w:r>
      <w:r w:rsidR="008B3C1D">
        <w:rPr>
          <w:sz w:val="28"/>
          <w:szCs w:val="28"/>
        </w:rPr>
        <w:t>:</w:t>
      </w:r>
      <w:r w:rsidRPr="00632F2C">
        <w:rPr>
          <w:sz w:val="28"/>
          <w:szCs w:val="28"/>
        </w:rPr>
        <w:t xml:space="preserve"> </w:t>
      </w:r>
    </w:p>
    <w:p w:rsidR="00784FC9" w:rsidRDefault="008B3C1D" w:rsidP="00BF7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седьмом абзаце подпункта 2.1 пункта 2 постановления слова </w:t>
      </w:r>
      <w:r w:rsidR="00B2383C">
        <w:rPr>
          <w:sz w:val="28"/>
          <w:szCs w:val="28"/>
        </w:rPr>
        <w:br/>
      </w:r>
      <w:r>
        <w:rPr>
          <w:sz w:val="28"/>
          <w:szCs w:val="28"/>
        </w:rPr>
        <w:t>«по 31 мая 2020 года включительно» исключить;</w:t>
      </w:r>
    </w:p>
    <w:p w:rsidR="008B3C1D" w:rsidRDefault="008B3C1D" w:rsidP="00BF7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второй абзац подпункта 2.4 пункта 2 постановления изложить в следующей редакции:</w:t>
      </w:r>
    </w:p>
    <w:p w:rsidR="00DA079F" w:rsidRDefault="008B3C1D" w:rsidP="00BF7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«- посетивших территории государств, где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, территории субъектов Российской Федерации, имеющих высокий уровень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 (перечень прилагается), за исключением лиц, прошедших непосредственно перед прибытием в </w:t>
      </w:r>
      <w:proofErr w:type="spellStart"/>
      <w:r w:rsidR="00DA079F">
        <w:rPr>
          <w:sz w:val="28"/>
          <w:szCs w:val="28"/>
        </w:rPr>
        <w:t>Корочанский</w:t>
      </w:r>
      <w:proofErr w:type="spellEnd"/>
      <w:r w:rsidR="00DA079F">
        <w:rPr>
          <w:sz w:val="28"/>
          <w:szCs w:val="28"/>
        </w:rPr>
        <w:t xml:space="preserve"> район изоляцию в условиях </w:t>
      </w:r>
      <w:proofErr w:type="spellStart"/>
      <w:r w:rsidR="00DA079F">
        <w:rPr>
          <w:sz w:val="28"/>
          <w:szCs w:val="28"/>
        </w:rPr>
        <w:t>обсерватора</w:t>
      </w:r>
      <w:proofErr w:type="spellEnd"/>
      <w:r w:rsidR="00DA079F">
        <w:rPr>
          <w:sz w:val="28"/>
          <w:szCs w:val="28"/>
        </w:rPr>
        <w:t xml:space="preserve"> на территории иных субъектов Российской Федерации в соответствии с постановлениями главных государственных врачей соответствующих субъектов Российской Федерации, при наличии подтверждающих документов, лиц, переболевших новой</w:t>
      </w:r>
      <w:proofErr w:type="gramEnd"/>
      <w:r w:rsidR="00DA079F">
        <w:rPr>
          <w:sz w:val="28"/>
          <w:szCs w:val="28"/>
        </w:rPr>
        <w:t xml:space="preserve"> </w:t>
      </w:r>
      <w:proofErr w:type="spellStart"/>
      <w:proofErr w:type="gramStart"/>
      <w:r w:rsidR="00DA079F">
        <w:rPr>
          <w:sz w:val="28"/>
          <w:szCs w:val="28"/>
        </w:rPr>
        <w:t>коронавирусной</w:t>
      </w:r>
      <w:proofErr w:type="spellEnd"/>
      <w:r w:rsidR="00DA079F">
        <w:rPr>
          <w:sz w:val="28"/>
          <w:szCs w:val="28"/>
        </w:rPr>
        <w:t xml:space="preserve"> инфекцией, при наличии подтверждающих документов медицинских </w:t>
      </w:r>
      <w:r w:rsidR="00DA079F">
        <w:rPr>
          <w:sz w:val="28"/>
          <w:szCs w:val="28"/>
        </w:rPr>
        <w:lastRenderedPageBreak/>
        <w:t xml:space="preserve">организаций, а также лиц, не имеющих признаков заболевания новой </w:t>
      </w:r>
      <w:proofErr w:type="spellStart"/>
      <w:r w:rsidR="00DA079F">
        <w:rPr>
          <w:sz w:val="28"/>
          <w:szCs w:val="28"/>
        </w:rPr>
        <w:t>коронарисурсной</w:t>
      </w:r>
      <w:proofErr w:type="spellEnd"/>
      <w:r w:rsidR="00DA079F">
        <w:rPr>
          <w:sz w:val="28"/>
          <w:szCs w:val="28"/>
        </w:rPr>
        <w:t xml:space="preserve"> инфекцией, при наличии отрицательного результата исследований биоматериала на новую </w:t>
      </w:r>
      <w:proofErr w:type="spellStart"/>
      <w:r w:rsidR="00DA079F">
        <w:rPr>
          <w:sz w:val="28"/>
          <w:szCs w:val="28"/>
        </w:rPr>
        <w:t>коронавирусную</w:t>
      </w:r>
      <w:proofErr w:type="spellEnd"/>
      <w:r w:rsidR="00DA079F">
        <w:rPr>
          <w:sz w:val="28"/>
          <w:szCs w:val="28"/>
        </w:rPr>
        <w:t xml:space="preserve"> инфекцию методом </w:t>
      </w:r>
      <w:proofErr w:type="spellStart"/>
      <w:r w:rsidR="00DA079F">
        <w:rPr>
          <w:sz w:val="28"/>
          <w:szCs w:val="28"/>
        </w:rPr>
        <w:t>полимера</w:t>
      </w:r>
      <w:r w:rsidR="007071A2">
        <w:rPr>
          <w:sz w:val="28"/>
          <w:szCs w:val="28"/>
        </w:rPr>
        <w:t>з</w:t>
      </w:r>
      <w:r w:rsidR="00DA079F">
        <w:rPr>
          <w:sz w:val="28"/>
          <w:szCs w:val="28"/>
        </w:rPr>
        <w:t>ноцепной</w:t>
      </w:r>
      <w:proofErr w:type="spellEnd"/>
      <w:r w:rsidR="00DA079F">
        <w:rPr>
          <w:sz w:val="28"/>
          <w:szCs w:val="28"/>
        </w:rPr>
        <w:t xml:space="preserve"> реакции, полученного не ранее чем за два дня до прибытия в </w:t>
      </w:r>
      <w:proofErr w:type="spellStart"/>
      <w:r w:rsidR="00DA079F">
        <w:rPr>
          <w:sz w:val="28"/>
          <w:szCs w:val="28"/>
        </w:rPr>
        <w:t>Корочанский</w:t>
      </w:r>
      <w:proofErr w:type="spellEnd"/>
      <w:r w:rsidR="00DA079F">
        <w:rPr>
          <w:sz w:val="28"/>
          <w:szCs w:val="28"/>
        </w:rPr>
        <w:t xml:space="preserve"> район, соблюдать требования об изоляции на дому на срок </w:t>
      </w:r>
      <w:r w:rsidR="00B2383C">
        <w:rPr>
          <w:sz w:val="28"/>
          <w:szCs w:val="28"/>
        </w:rPr>
        <w:br/>
      </w:r>
      <w:r w:rsidR="00DA079F">
        <w:rPr>
          <w:sz w:val="28"/>
          <w:szCs w:val="28"/>
        </w:rPr>
        <w:t xml:space="preserve">14 дней: не посещать работу, учебу, общественные места;»; </w:t>
      </w:r>
      <w:proofErr w:type="gramEnd"/>
    </w:p>
    <w:p w:rsidR="00DA079F" w:rsidRDefault="00DA079F" w:rsidP="00BF7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4 постановления изложить в следующей редакции:</w:t>
      </w:r>
    </w:p>
    <w:p w:rsidR="00346EEA" w:rsidRDefault="00DA079F" w:rsidP="00346EE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346EEA">
        <w:rPr>
          <w:sz w:val="28"/>
          <w:szCs w:val="28"/>
        </w:rPr>
        <w:t xml:space="preserve"> </w:t>
      </w:r>
      <w:r w:rsidR="00346EEA" w:rsidRPr="00183A35">
        <w:rPr>
          <w:sz w:val="28"/>
          <w:szCs w:val="28"/>
        </w:rPr>
        <w:t>Обязать</w:t>
      </w:r>
      <w:r w:rsidR="00346EEA">
        <w:rPr>
          <w:sz w:val="28"/>
          <w:szCs w:val="28"/>
        </w:rPr>
        <w:t xml:space="preserve"> всех работодателей, осуществляющих деятельность на территории </w:t>
      </w:r>
      <w:proofErr w:type="spellStart"/>
      <w:r w:rsidR="00346EEA">
        <w:rPr>
          <w:sz w:val="28"/>
          <w:szCs w:val="28"/>
        </w:rPr>
        <w:t>Корочанского</w:t>
      </w:r>
      <w:proofErr w:type="spellEnd"/>
      <w:r w:rsidR="00346EEA">
        <w:rPr>
          <w:sz w:val="28"/>
          <w:szCs w:val="28"/>
        </w:rPr>
        <w:t xml:space="preserve"> района:</w:t>
      </w:r>
    </w:p>
    <w:p w:rsidR="00346EEA" w:rsidRDefault="00346EEA" w:rsidP="00346EE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Не допускать на рабочее место и (или) территорию организаций работников:</w:t>
      </w:r>
    </w:p>
    <w:p w:rsidR="00346EEA" w:rsidRDefault="00346EEA" w:rsidP="00346EEA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срок 14 дней, прибывших из государств, где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, с территории субъектов Российской Федерации, имеющих высокий уровень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, а также проживающих с лицами, находящимися в режиме самоизоляции, и (или) в отношении которых приняты решения санитарных врачей об изоляции, за исключением лиц, прошедших непосредственно перед прибытием в 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 изоляцию в условиях </w:t>
      </w:r>
      <w:proofErr w:type="spellStart"/>
      <w:r>
        <w:rPr>
          <w:sz w:val="28"/>
          <w:szCs w:val="28"/>
        </w:rPr>
        <w:t>обсерватора</w:t>
      </w:r>
      <w:proofErr w:type="spellEnd"/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территории иных субъектов Российской Федерации в соответствии с постановлениями главных государственных врачей соответствующих субъектов Российской Федерации, при наличии подтверждающих документов, лиц, переболевших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при наличии подтверждающих документов медицинских организаций, а также лиц, не имеющих признаков заболевания новой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при наличии отрицательного результата исследований биоматериала на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методом </w:t>
      </w:r>
      <w:proofErr w:type="spellStart"/>
      <w:r>
        <w:rPr>
          <w:sz w:val="28"/>
          <w:szCs w:val="28"/>
        </w:rPr>
        <w:t>полимеразноцепной</w:t>
      </w:r>
      <w:proofErr w:type="spellEnd"/>
      <w:r>
        <w:rPr>
          <w:sz w:val="28"/>
          <w:szCs w:val="28"/>
        </w:rPr>
        <w:t xml:space="preserve"> реакции, полученного не ранее чем за два</w:t>
      </w:r>
      <w:proofErr w:type="gramEnd"/>
      <w:r>
        <w:rPr>
          <w:sz w:val="28"/>
          <w:szCs w:val="28"/>
        </w:rPr>
        <w:t xml:space="preserve"> дня до прибытия в 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район;</w:t>
      </w:r>
    </w:p>
    <w:p w:rsidR="00346EEA" w:rsidRDefault="00346EEA" w:rsidP="00346EE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65 лет и старше.</w:t>
      </w:r>
    </w:p>
    <w:p w:rsidR="00346EEA" w:rsidRDefault="00346EEA" w:rsidP="00346EE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допуске на рабочее место и (или) на территорию лиц, указанных во </w:t>
      </w:r>
      <w:r w:rsidR="007071A2">
        <w:rPr>
          <w:sz w:val="28"/>
          <w:szCs w:val="28"/>
        </w:rPr>
        <w:t>втором абзаце подпункта 4.1 пункта 4 настоящего постановления, осуществлять контроль в отношении каждого лица за наличием подтверждающих возможность допуска документов.</w:t>
      </w:r>
    </w:p>
    <w:p w:rsidR="00346EEA" w:rsidRDefault="00346EEA" w:rsidP="00346EE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71A2">
        <w:rPr>
          <w:sz w:val="28"/>
          <w:szCs w:val="28"/>
        </w:rPr>
        <w:t>3</w:t>
      </w:r>
      <w:r>
        <w:rPr>
          <w:sz w:val="28"/>
          <w:szCs w:val="28"/>
        </w:rPr>
        <w:t>. Перевести работников, обязанных соблюдать самоизоляцию, с их согласия на дистанционный режим работы или предоставить им ежегодный оплачиваемый отпуск.</w:t>
      </w:r>
    </w:p>
    <w:p w:rsidR="00346EEA" w:rsidRDefault="00346EEA" w:rsidP="00346EE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71A2">
        <w:rPr>
          <w:sz w:val="28"/>
          <w:szCs w:val="28"/>
        </w:rPr>
        <w:t>4</w:t>
      </w:r>
      <w:r>
        <w:rPr>
          <w:sz w:val="28"/>
          <w:szCs w:val="28"/>
        </w:rPr>
        <w:t>. Обеспечить работников масками (иными средствами индивидуальной защиты органов дыхания), в том числе для целей проезда на работу (с работы) на общественном транспорте или легковом такси, перчатками, кожными антисептиками, контролировать их использование в течение рабочего времени.</w:t>
      </w:r>
    </w:p>
    <w:p w:rsidR="00346EEA" w:rsidRDefault="00346EEA" w:rsidP="00346EE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71A2">
        <w:rPr>
          <w:sz w:val="28"/>
          <w:szCs w:val="28"/>
        </w:rPr>
        <w:t>5</w:t>
      </w:r>
      <w:r>
        <w:rPr>
          <w:sz w:val="28"/>
          <w:szCs w:val="28"/>
        </w:rPr>
        <w:t xml:space="preserve">. Обеспечить входной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здоровья работников, отстранение от нахождения на рабочем месте лиц с повышенной температурой.</w:t>
      </w:r>
    </w:p>
    <w:p w:rsidR="00346EEA" w:rsidRDefault="00346EEA" w:rsidP="00346EE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71A2">
        <w:rPr>
          <w:sz w:val="28"/>
          <w:szCs w:val="28"/>
        </w:rPr>
        <w:t>6</w:t>
      </w:r>
      <w:r>
        <w:rPr>
          <w:sz w:val="28"/>
          <w:szCs w:val="28"/>
        </w:rPr>
        <w:t xml:space="preserve">. Обеспечивать соблюдение гражданами (в том числе работниками)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проведение дезинфекции в помещениях организации.</w:t>
      </w:r>
    </w:p>
    <w:p w:rsidR="00346EEA" w:rsidRDefault="00346EEA" w:rsidP="00346EE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071A2">
        <w:rPr>
          <w:sz w:val="28"/>
          <w:szCs w:val="28"/>
        </w:rPr>
        <w:t>7</w:t>
      </w:r>
      <w:r>
        <w:rPr>
          <w:sz w:val="28"/>
          <w:szCs w:val="28"/>
        </w:rPr>
        <w:t xml:space="preserve">. При поступлении запроса Управления Федеральной службы по надзору в сфере защиты прав потребителей и благополучия человека по Белгородской области незамедлительно представлять информацию о контактах заболевшего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 по месту работы</w:t>
      </w:r>
      <w:proofErr w:type="gramStart"/>
      <w:r>
        <w:rPr>
          <w:sz w:val="28"/>
          <w:szCs w:val="28"/>
        </w:rPr>
        <w:t>.</w:t>
      </w:r>
      <w:r w:rsidR="007071A2">
        <w:rPr>
          <w:sz w:val="28"/>
          <w:szCs w:val="28"/>
        </w:rPr>
        <w:t>».</w:t>
      </w:r>
      <w:proofErr w:type="gramEnd"/>
    </w:p>
    <w:p w:rsidR="008B3C1D" w:rsidRPr="00784FC9" w:rsidRDefault="008B3C1D" w:rsidP="00BF7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24A" w:rsidRDefault="0082124A" w:rsidP="00421B91">
      <w:pPr>
        <w:jc w:val="both"/>
        <w:rPr>
          <w:b/>
          <w:sz w:val="28"/>
          <w:szCs w:val="28"/>
        </w:rPr>
      </w:pPr>
    </w:p>
    <w:p w:rsidR="0082124A" w:rsidRDefault="0082124A" w:rsidP="00421B91">
      <w:pPr>
        <w:jc w:val="both"/>
        <w:rPr>
          <w:b/>
          <w:sz w:val="28"/>
          <w:szCs w:val="28"/>
        </w:rPr>
      </w:pPr>
    </w:p>
    <w:p w:rsidR="00421B91" w:rsidRPr="00DD68FE" w:rsidRDefault="00DD68FE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Глава администрации</w:t>
      </w:r>
    </w:p>
    <w:p w:rsidR="00DD68FE" w:rsidRPr="00DD68FE" w:rsidRDefault="00DD68FE" w:rsidP="00421B91">
      <w:pPr>
        <w:jc w:val="both"/>
        <w:rPr>
          <w:b/>
          <w:sz w:val="28"/>
          <w:szCs w:val="28"/>
        </w:rPr>
      </w:pPr>
      <w:proofErr w:type="spellStart"/>
      <w:r w:rsidRPr="00DD68FE">
        <w:rPr>
          <w:b/>
          <w:sz w:val="28"/>
          <w:szCs w:val="28"/>
        </w:rPr>
        <w:t>Корочанского</w:t>
      </w:r>
      <w:proofErr w:type="spellEnd"/>
      <w:r w:rsidRPr="00DD68FE">
        <w:rPr>
          <w:b/>
          <w:sz w:val="28"/>
          <w:szCs w:val="28"/>
        </w:rPr>
        <w:t xml:space="preserve"> района                                                                      Н.В. Нестеров</w:t>
      </w:r>
    </w:p>
    <w:p w:rsidR="00421B91" w:rsidRPr="002F07C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FE3081" w:rsidRPr="00DE0FA9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CF" w:rsidRPr="00BF7D97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</w:p>
    <w:p w:rsidR="008D4B34" w:rsidRDefault="008D4B34"/>
    <w:sectPr w:rsidR="008D4B34" w:rsidSect="000B18B3">
      <w:headerReference w:type="default" r:id="rId10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D6" w:rsidRDefault="002B0BD6" w:rsidP="00F6130F">
      <w:r>
        <w:separator/>
      </w:r>
    </w:p>
  </w:endnote>
  <w:endnote w:type="continuationSeparator" w:id="0">
    <w:p w:rsidR="002B0BD6" w:rsidRDefault="002B0BD6" w:rsidP="00F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D6" w:rsidRDefault="002B0BD6" w:rsidP="00F6130F">
      <w:r>
        <w:separator/>
      </w:r>
    </w:p>
  </w:footnote>
  <w:footnote w:type="continuationSeparator" w:id="0">
    <w:p w:rsidR="002B0BD6" w:rsidRDefault="002B0BD6" w:rsidP="00F6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0" w:rsidRDefault="00865074" w:rsidP="000B18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97550" w:rsidRDefault="00897550" w:rsidP="000B18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4A"/>
    <w:multiLevelType w:val="hybridMultilevel"/>
    <w:tmpl w:val="080AC9D8"/>
    <w:lvl w:ilvl="0" w:tplc="87EE2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B168B"/>
    <w:multiLevelType w:val="hybridMultilevel"/>
    <w:tmpl w:val="E408AE72"/>
    <w:lvl w:ilvl="0" w:tplc="0C440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D766F4"/>
    <w:multiLevelType w:val="hybridMultilevel"/>
    <w:tmpl w:val="196E11A6"/>
    <w:lvl w:ilvl="0" w:tplc="8E3C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037F6C"/>
    <w:multiLevelType w:val="hybridMultilevel"/>
    <w:tmpl w:val="B2EC7A92"/>
    <w:lvl w:ilvl="0" w:tplc="AA6A4C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B62575"/>
    <w:multiLevelType w:val="hybridMultilevel"/>
    <w:tmpl w:val="61A20FB4"/>
    <w:lvl w:ilvl="0" w:tplc="E05A9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D97"/>
    <w:rsid w:val="00000A76"/>
    <w:rsid w:val="000106A0"/>
    <w:rsid w:val="000147A8"/>
    <w:rsid w:val="00041724"/>
    <w:rsid w:val="0005714C"/>
    <w:rsid w:val="000B18B3"/>
    <w:rsid w:val="000F1AEC"/>
    <w:rsid w:val="00180C0B"/>
    <w:rsid w:val="00183A35"/>
    <w:rsid w:val="0020785C"/>
    <w:rsid w:val="0025565C"/>
    <w:rsid w:val="002836EE"/>
    <w:rsid w:val="00287C6D"/>
    <w:rsid w:val="002B0BD6"/>
    <w:rsid w:val="002C5E1C"/>
    <w:rsid w:val="002F07C1"/>
    <w:rsid w:val="003114F8"/>
    <w:rsid w:val="00323526"/>
    <w:rsid w:val="00326321"/>
    <w:rsid w:val="00346EEA"/>
    <w:rsid w:val="00382C8A"/>
    <w:rsid w:val="00411E7D"/>
    <w:rsid w:val="00421B91"/>
    <w:rsid w:val="004F0729"/>
    <w:rsid w:val="005054D0"/>
    <w:rsid w:val="00581337"/>
    <w:rsid w:val="005C7A6E"/>
    <w:rsid w:val="0061739E"/>
    <w:rsid w:val="00632F2C"/>
    <w:rsid w:val="006365AC"/>
    <w:rsid w:val="006732B6"/>
    <w:rsid w:val="006B6105"/>
    <w:rsid w:val="006E7CB4"/>
    <w:rsid w:val="007071A2"/>
    <w:rsid w:val="007328E4"/>
    <w:rsid w:val="00784FC9"/>
    <w:rsid w:val="007B7B48"/>
    <w:rsid w:val="007E4EBB"/>
    <w:rsid w:val="007F0670"/>
    <w:rsid w:val="0082124A"/>
    <w:rsid w:val="00865074"/>
    <w:rsid w:val="00882378"/>
    <w:rsid w:val="00897550"/>
    <w:rsid w:val="008B3C1D"/>
    <w:rsid w:val="008D16DA"/>
    <w:rsid w:val="008D4B34"/>
    <w:rsid w:val="00986E89"/>
    <w:rsid w:val="00A128AD"/>
    <w:rsid w:val="00A13140"/>
    <w:rsid w:val="00A54914"/>
    <w:rsid w:val="00A54A87"/>
    <w:rsid w:val="00A65AB8"/>
    <w:rsid w:val="00A841C7"/>
    <w:rsid w:val="00A96F02"/>
    <w:rsid w:val="00B2383C"/>
    <w:rsid w:val="00B61864"/>
    <w:rsid w:val="00BC075D"/>
    <w:rsid w:val="00BC5E4A"/>
    <w:rsid w:val="00BE0E69"/>
    <w:rsid w:val="00BF2C65"/>
    <w:rsid w:val="00BF7D97"/>
    <w:rsid w:val="00C24A79"/>
    <w:rsid w:val="00C630CE"/>
    <w:rsid w:val="00CB63D3"/>
    <w:rsid w:val="00CE0C42"/>
    <w:rsid w:val="00D03E08"/>
    <w:rsid w:val="00D16397"/>
    <w:rsid w:val="00D24FA5"/>
    <w:rsid w:val="00D46439"/>
    <w:rsid w:val="00D61C99"/>
    <w:rsid w:val="00D62301"/>
    <w:rsid w:val="00D85A0A"/>
    <w:rsid w:val="00DA079F"/>
    <w:rsid w:val="00DB2607"/>
    <w:rsid w:val="00DD4B27"/>
    <w:rsid w:val="00DD68FE"/>
    <w:rsid w:val="00DE0FA9"/>
    <w:rsid w:val="00DE79E6"/>
    <w:rsid w:val="00E2274C"/>
    <w:rsid w:val="00E515CF"/>
    <w:rsid w:val="00E90B3C"/>
    <w:rsid w:val="00E91427"/>
    <w:rsid w:val="00EA1EDA"/>
    <w:rsid w:val="00EC143F"/>
    <w:rsid w:val="00EE69B4"/>
    <w:rsid w:val="00F223CE"/>
    <w:rsid w:val="00F30047"/>
    <w:rsid w:val="00F6130F"/>
    <w:rsid w:val="00F77F22"/>
    <w:rsid w:val="00FD32EB"/>
    <w:rsid w:val="00FE3081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D9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D9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7D9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F7D9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D9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D9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7D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BF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EB3E6-0F73-4F30-949C-4B0E8A11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2020-04-22T08:16:00Z</cp:lastPrinted>
  <dcterms:created xsi:type="dcterms:W3CDTF">2020-05-29T11:50:00Z</dcterms:created>
  <dcterms:modified xsi:type="dcterms:W3CDTF">2020-06-08T06:34:00Z</dcterms:modified>
</cp:coreProperties>
</file>