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9245AD" w:rsidRDefault="009245AD" w:rsidP="00577759">
      <w:pPr>
        <w:pStyle w:val="6"/>
        <w:rPr>
          <w:rFonts w:ascii="Arial" w:hAnsi="Arial" w:cs="Arial"/>
          <w:b w:val="0"/>
          <w:bCs w:val="0"/>
          <w:sz w:val="24"/>
          <w:szCs w:val="24"/>
        </w:rPr>
      </w:pPr>
      <w:r w:rsidRPr="009245AD">
        <w:rPr>
          <w:rFonts w:ascii="Arial" w:hAnsi="Arial" w:cs="Arial"/>
          <w:b w:val="0"/>
          <w:bCs w:val="0"/>
          <w:sz w:val="24"/>
          <w:szCs w:val="24"/>
        </w:rPr>
        <w:t xml:space="preserve">12 мая </w:t>
      </w:r>
      <w:r w:rsidR="009D028A" w:rsidRPr="009245A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721B0" w:rsidRPr="009245AD">
        <w:rPr>
          <w:rFonts w:ascii="Arial" w:hAnsi="Arial" w:cs="Arial"/>
          <w:b w:val="0"/>
          <w:bCs w:val="0"/>
          <w:sz w:val="24"/>
          <w:szCs w:val="24"/>
        </w:rPr>
        <w:t>20</w:t>
      </w:r>
      <w:r w:rsidR="00540582" w:rsidRPr="009245AD">
        <w:rPr>
          <w:rFonts w:ascii="Arial" w:hAnsi="Arial" w:cs="Arial"/>
          <w:b w:val="0"/>
          <w:bCs w:val="0"/>
          <w:sz w:val="24"/>
          <w:szCs w:val="24"/>
        </w:rPr>
        <w:t>2</w:t>
      </w:r>
      <w:r w:rsidR="00A3403D" w:rsidRPr="009245AD">
        <w:rPr>
          <w:rFonts w:ascii="Arial" w:hAnsi="Arial" w:cs="Arial"/>
          <w:b w:val="0"/>
          <w:bCs w:val="0"/>
          <w:sz w:val="24"/>
          <w:szCs w:val="24"/>
        </w:rPr>
        <w:t>2</w:t>
      </w:r>
      <w:r w:rsidR="00804783" w:rsidRPr="009245AD">
        <w:rPr>
          <w:rFonts w:ascii="Arial" w:hAnsi="Arial" w:cs="Arial"/>
          <w:b w:val="0"/>
          <w:bCs w:val="0"/>
          <w:sz w:val="24"/>
          <w:szCs w:val="24"/>
        </w:rPr>
        <w:t xml:space="preserve"> г.</w:t>
      </w:r>
      <w:r w:rsidR="00ED1811" w:rsidRPr="009245A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3403D" w:rsidRPr="009245AD">
        <w:rPr>
          <w:rFonts w:ascii="Arial" w:hAnsi="Arial" w:cs="Arial"/>
          <w:b w:val="0"/>
          <w:bCs w:val="0"/>
          <w:sz w:val="24"/>
          <w:szCs w:val="24"/>
        </w:rPr>
        <w:t xml:space="preserve">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</w:t>
      </w:r>
      <w:r w:rsidR="00A3403D" w:rsidRPr="009245AD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</w:t>
      </w:r>
      <w:r w:rsidRPr="009245AD">
        <w:rPr>
          <w:rFonts w:ascii="Arial" w:hAnsi="Arial" w:cs="Arial"/>
          <w:b w:val="0"/>
          <w:bCs w:val="0"/>
          <w:sz w:val="24"/>
          <w:szCs w:val="24"/>
        </w:rPr>
        <w:t>№ 202-р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6548D7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6548D7">
              <w:rPr>
                <w:rFonts w:ascii="Times New Roman" w:hAnsi="Times New Roman"/>
                <w:b/>
                <w:sz w:val="28"/>
                <w:szCs w:val="28"/>
              </w:rPr>
              <w:t>Жигайловского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6548D7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 соответствии со </w:t>
      </w:r>
      <w:r w:rsidR="007E7900" w:rsidRPr="007E7900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="007E7900" w:rsidRPr="007E7900">
        <w:rPr>
          <w:color w:val="000000"/>
          <w:sz w:val="28"/>
          <w:szCs w:val="28"/>
        </w:rPr>
        <w:t xml:space="preserve">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="007E7900"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="007E7900" w:rsidRPr="007E7900">
        <w:rPr>
          <w:sz w:val="28"/>
          <w:szCs w:val="28"/>
        </w:rPr>
        <w:t xml:space="preserve">поступившего предложения </w:t>
      </w:r>
      <w:r>
        <w:rPr>
          <w:sz w:val="28"/>
          <w:szCs w:val="28"/>
        </w:rPr>
        <w:t>Кривошей Владимира Геннадьевича</w:t>
      </w:r>
      <w:r w:rsidR="000F0E2A" w:rsidRPr="00B46EC9">
        <w:rPr>
          <w:sz w:val="28"/>
          <w:szCs w:val="28"/>
        </w:rPr>
        <w:t>:</w:t>
      </w:r>
    </w:p>
    <w:p w:rsidR="006548D7" w:rsidRPr="006548D7" w:rsidRDefault="007E7900" w:rsidP="006548D7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>и застройки муниципальных образований муниципального района «Корочанский район»</w:t>
      </w:r>
      <w:r w:rsidR="00E94752">
        <w:rPr>
          <w:color w:val="000000"/>
          <w:sz w:val="28"/>
          <w:szCs w:val="28"/>
        </w:rPr>
        <w:t>:</w:t>
      </w:r>
      <w:r w:rsidRPr="007E7900">
        <w:rPr>
          <w:color w:val="000000"/>
          <w:sz w:val="28"/>
          <w:szCs w:val="28"/>
        </w:rPr>
        <w:t xml:space="preserve"> </w:t>
      </w:r>
    </w:p>
    <w:p w:rsidR="006548D7" w:rsidRPr="006548D7" w:rsidRDefault="006548D7" w:rsidP="006548D7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О</w:t>
      </w:r>
      <w:r w:rsidR="007E7900" w:rsidRPr="007E7900">
        <w:rPr>
          <w:color w:val="000000"/>
          <w:sz w:val="28"/>
        </w:rPr>
        <w:t xml:space="preserve">рганизовать подготовку проекта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Жигайловского</w:t>
      </w:r>
      <w:proofErr w:type="spellEnd"/>
      <w:r w:rsidR="007E7900"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="00A3403D">
        <w:rPr>
          <w:color w:val="000000"/>
          <w:sz w:val="28"/>
        </w:rPr>
        <w:t xml:space="preserve">              </w:t>
      </w:r>
      <w:r w:rsidR="007E7900" w:rsidRPr="007E7900">
        <w:rPr>
          <w:color w:val="000000"/>
          <w:sz w:val="28"/>
        </w:rPr>
        <w:t>(далее - Правила)</w:t>
      </w:r>
      <w:r>
        <w:rPr>
          <w:color w:val="000000"/>
          <w:sz w:val="28"/>
        </w:rPr>
        <w:t>;</w:t>
      </w:r>
    </w:p>
    <w:p w:rsidR="006548D7" w:rsidRPr="00624DAB" w:rsidRDefault="006548D7" w:rsidP="006548D7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624DAB">
        <w:rPr>
          <w:sz w:val="28"/>
          <w:szCs w:val="28"/>
        </w:rPr>
        <w:t xml:space="preserve">беспечить проверку проекта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Жигайловского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указанного в пункте 1 настоящего распоряжения, на соответствие требованиям технических регламентов, генерального плана </w:t>
      </w:r>
      <w:proofErr w:type="spellStart"/>
      <w:r>
        <w:rPr>
          <w:sz w:val="28"/>
          <w:szCs w:val="28"/>
        </w:rPr>
        <w:t>Жигайловского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Pr="00624DAB">
        <w:rPr>
          <w:sz w:val="28"/>
          <w:szCs w:val="28"/>
        </w:rPr>
        <w:t>Р</w:t>
      </w:r>
      <w:proofErr w:type="gramEnd"/>
      <w:r w:rsidRPr="00624DAB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недвижимости, сведениям, </w:t>
      </w:r>
      <w:r w:rsidRPr="00624DAB">
        <w:rPr>
          <w:sz w:val="28"/>
          <w:szCs w:val="28"/>
        </w:rPr>
        <w:lastRenderedPageBreak/>
        <w:t>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6548D7" w:rsidRPr="006548D7" w:rsidRDefault="006548D7" w:rsidP="006548D7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624DAB">
        <w:rPr>
          <w:sz w:val="28"/>
          <w:szCs w:val="28"/>
        </w:rPr>
        <w:t xml:space="preserve">аправить проект внесения изменений в правила землепользования </w:t>
      </w:r>
      <w:r>
        <w:rPr>
          <w:sz w:val="28"/>
          <w:szCs w:val="28"/>
        </w:rPr>
        <w:t xml:space="preserve">  </w:t>
      </w:r>
      <w:r w:rsidRPr="00624DAB">
        <w:rPr>
          <w:sz w:val="28"/>
          <w:szCs w:val="28"/>
        </w:rPr>
        <w:t xml:space="preserve">и застройки </w:t>
      </w:r>
      <w:proofErr w:type="spellStart"/>
      <w:r w:rsidR="00E94752">
        <w:rPr>
          <w:sz w:val="28"/>
          <w:szCs w:val="28"/>
        </w:rPr>
        <w:t>Жигайловского</w:t>
      </w:r>
      <w:proofErr w:type="spellEnd"/>
      <w:r w:rsidR="00E94752" w:rsidRPr="00624DAB">
        <w:rPr>
          <w:sz w:val="28"/>
          <w:szCs w:val="28"/>
        </w:rPr>
        <w:t xml:space="preserve"> </w:t>
      </w:r>
      <w:r w:rsidRPr="00624DAB">
        <w:rPr>
          <w:sz w:val="28"/>
          <w:szCs w:val="28"/>
        </w:rPr>
        <w:t xml:space="preserve">сельского поселения муниципального района «Корочанский район» Белгородской области главе администрации </w:t>
      </w:r>
      <w:proofErr w:type="spellStart"/>
      <w:r>
        <w:rPr>
          <w:sz w:val="28"/>
          <w:szCs w:val="28"/>
        </w:rPr>
        <w:t>Жигайловского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3C250A" w:rsidRPr="00664EB4" w:rsidRDefault="003C250A" w:rsidP="006548D7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9245A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72" w:rsidRDefault="00006C72" w:rsidP="00CB032E">
      <w:r>
        <w:separator/>
      </w:r>
    </w:p>
  </w:endnote>
  <w:endnote w:type="continuationSeparator" w:id="0">
    <w:p w:rsidR="00006C72" w:rsidRDefault="00006C72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72" w:rsidRDefault="00006C72" w:rsidP="00CB032E">
      <w:r>
        <w:separator/>
      </w:r>
    </w:p>
  </w:footnote>
  <w:footnote w:type="continuationSeparator" w:id="0">
    <w:p w:rsidR="00006C72" w:rsidRDefault="00006C72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670A5A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9245AD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4002F13"/>
    <w:multiLevelType w:val="multilevel"/>
    <w:tmpl w:val="2C6C8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055CAE"/>
    <w:multiLevelType w:val="multilevel"/>
    <w:tmpl w:val="770A3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7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6C72"/>
    <w:rsid w:val="000123F9"/>
    <w:rsid w:val="000135C4"/>
    <w:rsid w:val="00016984"/>
    <w:rsid w:val="00024EFB"/>
    <w:rsid w:val="00025E3A"/>
    <w:rsid w:val="000300EB"/>
    <w:rsid w:val="00032925"/>
    <w:rsid w:val="00033F58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548D7"/>
    <w:rsid w:val="0066215A"/>
    <w:rsid w:val="00664EB4"/>
    <w:rsid w:val="00670A5A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266FB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E34BF"/>
    <w:rsid w:val="008F57A0"/>
    <w:rsid w:val="00911A19"/>
    <w:rsid w:val="009245AD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3403D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5467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4752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244CF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01A9-4DD4-426B-A1F4-8821442E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2022-01-11T07:23:00Z</cp:lastPrinted>
  <dcterms:created xsi:type="dcterms:W3CDTF">2022-05-17T06:03:00Z</dcterms:created>
  <dcterms:modified xsi:type="dcterms:W3CDTF">2022-06-03T08:08:00Z</dcterms:modified>
</cp:coreProperties>
</file>