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F747" w14:textId="77777777" w:rsidR="00BA61C0" w:rsidRDefault="00BA61C0" w:rsidP="00BA61C0">
      <w:pPr>
        <w:pStyle w:val="ConsPlusNormal"/>
        <w:ind w:firstLine="540"/>
        <w:jc w:val="both"/>
      </w:pPr>
      <w:r>
        <w:t>Если подрядчик срывает сроки строительства дома.</w:t>
      </w:r>
    </w:p>
    <w:p w14:paraId="2C5B4359" w14:textId="77777777" w:rsidR="00BA61C0" w:rsidRDefault="00BA61C0" w:rsidP="00BA61C0">
      <w:pPr>
        <w:pStyle w:val="ConsPlusNormal"/>
        <w:ind w:firstLine="540"/>
        <w:jc w:val="both"/>
      </w:pPr>
    </w:p>
    <w:p w14:paraId="44337E08" w14:textId="77777777" w:rsidR="00BA61C0" w:rsidRDefault="00BA61C0" w:rsidP="00BA61C0">
      <w:pPr>
        <w:pStyle w:val="ConsPlusNormal"/>
        <w:jc w:val="center"/>
      </w:pPr>
      <w:r>
        <w:t>ПРЕТЕНЗИЯ</w:t>
      </w:r>
    </w:p>
    <w:p w14:paraId="0676C470" w14:textId="77777777" w:rsidR="00BA61C0" w:rsidRDefault="00BA61C0" w:rsidP="00BA61C0">
      <w:pPr>
        <w:pStyle w:val="ConsPlusNormal"/>
        <w:ind w:firstLine="540"/>
        <w:jc w:val="both"/>
      </w:pPr>
    </w:p>
    <w:p w14:paraId="155AB3C3" w14:textId="6939D75C" w:rsidR="00BA61C0" w:rsidRDefault="00BA61C0" w:rsidP="00BA61C0">
      <w:pPr>
        <w:pStyle w:val="ConsPlusNormal"/>
        <w:ind w:firstLine="540"/>
        <w:jc w:val="both"/>
      </w:pPr>
      <w:r>
        <w:t>23 июля 20</w:t>
      </w:r>
      <w:r w:rsidR="00685895">
        <w:t>21</w:t>
      </w:r>
      <w:r>
        <w:t xml:space="preserve"> г. я заключила договор строительного подряда на строительство дома из клееного профилированного бруса по адресу: _______________________. Общая цена заказа по договору была определена в сумме 2 479 058 руб. (два миллиона четыреста семьдесят девять тысяч пятьдесят восемь рублей), из которых 1 415 650 руб. составляет стоимость стенового комплекта дома и 1 063 408 руб. - стоимость строительных работ. Согласно графику срок окончания работ - 1 февраля 2017 г. По состоянию на 10 февраля 20</w:t>
      </w:r>
      <w:r w:rsidR="00685895">
        <w:t>22</w:t>
      </w:r>
      <w:r>
        <w:t xml:space="preserve"> г. на участок завезен стеновой комплект дома, а строительные работы на участке не окончены.</w:t>
      </w:r>
    </w:p>
    <w:p w14:paraId="53AF06B9" w14:textId="77777777" w:rsidR="00BA61C0" w:rsidRDefault="00BA61C0" w:rsidP="00BA61C0">
      <w:pPr>
        <w:pStyle w:val="ConsPlusNormal"/>
        <w:spacing w:before="220"/>
        <w:ind w:firstLine="540"/>
        <w:jc w:val="both"/>
      </w:pPr>
      <w:r>
        <w:t xml:space="preserve">В соответствии с </w:t>
      </w:r>
      <w:hyperlink r:id="rId4" w:history="1">
        <w:r>
          <w:rPr>
            <w:color w:val="0000FF"/>
          </w:rPr>
          <w:t>п. 5 ст. 28</w:t>
        </w:r>
      </w:hyperlink>
      <w:r>
        <w:t xml:space="preserve"> Закона РФ от 07.02.1992 N 2300-1 "О защите прав потребителей" (далее - Закон) в случае нарушения установленных сроков выполнения работы исполнитель уплачивает потребителю за каждый день просрочки неустойку (пеню) в размере 3% цены выполнения работы (оказания услуги), а если цена выполнения работы договором о выполнении работ не определена - общей цены заказа. Неустойка (пеня) за нарушение сроков окончания выполнения работы или ее этапа взыскивается за каждый день просрочки вплоть до окончания выполнения работы или ее этапа либо предъявления потребителем иных требований, предусмотренных </w:t>
      </w:r>
      <w:hyperlink r:id="rId5" w:history="1">
        <w:r>
          <w:rPr>
            <w:color w:val="0000FF"/>
          </w:rPr>
          <w:t>п. 1 ст. 28</w:t>
        </w:r>
      </w:hyperlink>
      <w:r>
        <w:t xml:space="preserve"> Закона, но не может превышать цену отдельного вида выполнения работы или общую цену заказа, если цена выполнения отдельного вида работ не определена договором о выполнении работы. Размер неустойки (пени) определяется исходя из цены выполнения работы,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CA1BA99" w14:textId="42E86FAA" w:rsidR="00BA61C0" w:rsidRDefault="00BA61C0" w:rsidP="00BA61C0">
      <w:pPr>
        <w:pStyle w:val="ConsPlusNormal"/>
        <w:spacing w:before="220"/>
        <w:ind w:firstLine="540"/>
        <w:jc w:val="both"/>
      </w:pPr>
      <w:r>
        <w:t>На основании вышеизложенного требую уплатить мне неустойку в размере 3% цены строительных работ в сумме 31 902 руб. за каждый день, начиная со 2 февраля 20</w:t>
      </w:r>
      <w:r w:rsidR="00685895">
        <w:t>22</w:t>
      </w:r>
      <w:bookmarkStart w:id="0" w:name="_GoBack"/>
      <w:bookmarkEnd w:id="0"/>
      <w:r>
        <w:t xml:space="preserve"> г. по день окончания строительных работ.</w:t>
      </w:r>
    </w:p>
    <w:p w14:paraId="63808627" w14:textId="77777777" w:rsidR="00BA61C0" w:rsidRDefault="00BA61C0" w:rsidP="00BA61C0">
      <w:pPr>
        <w:pStyle w:val="ConsPlusNormal"/>
        <w:spacing w:before="220"/>
        <w:ind w:firstLine="540"/>
        <w:jc w:val="both"/>
      </w:pPr>
      <w:r>
        <w:t>(Расчет неустойки: 1 063 408 руб. x 3% = 31 902 руб. 24 коп. за каждый день просрочки.)</w:t>
      </w:r>
    </w:p>
    <w:p w14:paraId="54A768B3" w14:textId="77777777" w:rsidR="00BA61C0" w:rsidRDefault="00BA61C0" w:rsidP="00BA61C0">
      <w:pPr>
        <w:pStyle w:val="ConsPlusNormal"/>
        <w:spacing w:before="220"/>
        <w:ind w:firstLine="540"/>
        <w:jc w:val="both"/>
      </w:pPr>
      <w:r>
        <w:t xml:space="preserve">Напоминаю, что согласно </w:t>
      </w:r>
      <w:hyperlink r:id="rId6" w:history="1">
        <w:r>
          <w:rPr>
            <w:color w:val="0000FF"/>
          </w:rPr>
          <w:t>п. 3 ст. 13</w:t>
        </w:r>
      </w:hyperlink>
      <w:r>
        <w:t xml:space="preserve"> Закона уплата неустойки не освобождает исполнителя от исполнения возложенных на него обязательств перед потребителем в натуре. Также напоминаю вам, что в соответствии с </w:t>
      </w:r>
      <w:hyperlink r:id="rId7" w:history="1">
        <w:r>
          <w:rPr>
            <w:color w:val="0000FF"/>
          </w:rPr>
          <w:t>п. 5</w:t>
        </w:r>
      </w:hyperlink>
      <w:r>
        <w:t xml:space="preserve">, </w:t>
      </w:r>
      <w:hyperlink r:id="rId8" w:history="1">
        <w:r>
          <w:rPr>
            <w:color w:val="0000FF"/>
          </w:rPr>
          <w:t>6 ст. 13</w:t>
        </w:r>
      </w:hyperlink>
      <w:r>
        <w:t xml:space="preserve"> Закона требования потребителя об уплате неустойки подлежат удовлетворению исполнителем в добровольном порядке. При удовлетворении судом требований потребителя суд взыскивает с исполнителя за несоблюдение добровольного порядка их удовлетворения штраф в размере 50% от суммы, присужденной судом в пользу потребителя.</w:t>
      </w:r>
    </w:p>
    <w:p w14:paraId="35686F66" w14:textId="77777777" w:rsidR="00BA61C0" w:rsidRDefault="00BA61C0" w:rsidP="00BA61C0">
      <w:pPr>
        <w:pStyle w:val="ConsPlusNormal"/>
        <w:spacing w:before="220"/>
        <w:ind w:firstLine="540"/>
        <w:jc w:val="both"/>
      </w:pPr>
      <w:r>
        <w:t>Приложения:</w:t>
      </w:r>
    </w:p>
    <w:p w14:paraId="028663C4" w14:textId="77777777" w:rsidR="00BA61C0" w:rsidRDefault="00BA61C0" w:rsidP="00BA61C0">
      <w:pPr>
        <w:pStyle w:val="ConsPlusNormal"/>
        <w:spacing w:before="220"/>
        <w:ind w:firstLine="540"/>
        <w:jc w:val="both"/>
      </w:pPr>
      <w:r>
        <w:t>1. Копия договора.</w:t>
      </w:r>
    </w:p>
    <w:p w14:paraId="78AE0328" w14:textId="77777777" w:rsidR="00BA61C0" w:rsidRDefault="00BA61C0" w:rsidP="00BA61C0">
      <w:pPr>
        <w:pStyle w:val="ConsPlusNormal"/>
        <w:spacing w:before="220"/>
        <w:ind w:firstLine="540"/>
        <w:jc w:val="both"/>
      </w:pPr>
      <w:r>
        <w:t>2. Копия графика строительства.</w:t>
      </w:r>
    </w:p>
    <w:p w14:paraId="46BC1523" w14:textId="77777777" w:rsidR="00BA61C0" w:rsidRDefault="00BA61C0" w:rsidP="00BA61C0">
      <w:pPr>
        <w:pStyle w:val="ConsPlusNormal"/>
        <w:spacing w:before="220"/>
        <w:ind w:firstLine="540"/>
        <w:jc w:val="both"/>
      </w:pPr>
      <w:r>
        <w:t>3. Копии квитанций по оплате работ.</w:t>
      </w:r>
    </w:p>
    <w:p w14:paraId="3883B702" w14:textId="77777777" w:rsidR="00BA61C0" w:rsidRDefault="00BA61C0" w:rsidP="00BA61C0">
      <w:pPr>
        <w:pStyle w:val="ConsPlusNormal"/>
        <w:spacing w:before="220"/>
        <w:ind w:firstLine="540"/>
        <w:jc w:val="both"/>
      </w:pPr>
      <w:r>
        <w:t>4. Копия сметного расчета.</w:t>
      </w:r>
    </w:p>
    <w:p w14:paraId="301092A8" w14:textId="77777777" w:rsidR="00BA61C0" w:rsidRDefault="00BA61C0" w:rsidP="00BA61C0">
      <w:pPr>
        <w:pStyle w:val="ConsPlusNormal"/>
        <w:spacing w:before="220"/>
        <w:ind w:firstLine="540"/>
        <w:jc w:val="both"/>
      </w:pPr>
      <w:r>
        <w:t>Подпись ______________ дата _________________</w:t>
      </w:r>
    </w:p>
    <w:p w14:paraId="06D70316" w14:textId="77777777" w:rsidR="00BA61C0" w:rsidRDefault="00BA61C0" w:rsidP="00BA61C0">
      <w:pPr>
        <w:pStyle w:val="ConsPlusNormal"/>
        <w:ind w:firstLine="540"/>
        <w:jc w:val="both"/>
      </w:pPr>
    </w:p>
    <w:p w14:paraId="019E247C" w14:textId="77777777" w:rsidR="00302ED7" w:rsidRDefault="00302ED7"/>
    <w:sectPr w:rsidR="0030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C0"/>
    <w:rsid w:val="0004384E"/>
    <w:rsid w:val="00302ED7"/>
    <w:rsid w:val="00685895"/>
    <w:rsid w:val="00935D55"/>
    <w:rsid w:val="00BA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22A5"/>
  <w15:docId w15:val="{8A547B4C-626A-4B4C-8066-397C0DA4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1C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2DD5877D5AC48AC6C3D32B1CE560B420A4FD4FF8E27BD28F69B8C52F84372B0ADD0B0FC55108DE3C5H" TargetMode="External"/><Relationship Id="rId3" Type="http://schemas.openxmlformats.org/officeDocument/2006/relationships/webSettings" Target="webSettings.xml"/><Relationship Id="rId7" Type="http://schemas.openxmlformats.org/officeDocument/2006/relationships/hyperlink" Target="consultantplus://offline/ref=0932DD5877D5AC48AC6C3D32B1CE560B420A4FD4FF8E27BD28F69B8C52F84372B0ADD0B0FC55108DE3C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2DD5877D5AC48AC6C3D32B1CE560B420A4FD4FF8E27BD28F69B8C52F84372B0ADD0B0FC55108DE3C2H" TargetMode="External"/><Relationship Id="rId5" Type="http://schemas.openxmlformats.org/officeDocument/2006/relationships/hyperlink" Target="consultantplus://offline/ref=0932DD5877D5AC48AC6C3D32B1CE560B420A4FD4FF8E27BD28F69B8C52F84372B0ADD0B4EFCCH" TargetMode="External"/><Relationship Id="rId10" Type="http://schemas.openxmlformats.org/officeDocument/2006/relationships/theme" Target="theme/theme1.xml"/><Relationship Id="rId4" Type="http://schemas.openxmlformats.org/officeDocument/2006/relationships/hyperlink" Target="consultantplus://offline/ref=0932DD5877D5AC48AC6C3D32B1CE560B420A4FD4FF8E27BD28F69B8C52F84372B0ADD0B0FC55118BE3C3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Екатерина Александровна</dc:creator>
  <cp:lastModifiedBy>user</cp:lastModifiedBy>
  <cp:revision>3</cp:revision>
  <dcterms:created xsi:type="dcterms:W3CDTF">2022-08-22T12:24:00Z</dcterms:created>
  <dcterms:modified xsi:type="dcterms:W3CDTF">2022-08-23T07:30:00Z</dcterms:modified>
</cp:coreProperties>
</file>