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FC" w:rsidRDefault="00FC01FC" w:rsidP="00FC01F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проведена проверка в сфере охран</w:t>
      </w:r>
      <w:r>
        <w:rPr>
          <w:rFonts w:ascii="Times New Roman" w:hAnsi="Times New Roman"/>
          <w:sz w:val="28"/>
        </w:rPr>
        <w:t>ы объектов культурного наследия</w:t>
      </w:r>
    </w:p>
    <w:bookmarkEnd w:id="0"/>
    <w:p w:rsidR="00FC01FC" w:rsidRDefault="00FC01FC" w:rsidP="00FC01F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C01FC" w:rsidRDefault="00FC01FC" w:rsidP="00FC0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</w:t>
      </w:r>
      <w:r>
        <w:rPr>
          <w:rFonts w:ascii="Times New Roman" w:hAnsi="Times New Roman" w:cs="Times New Roman"/>
          <w:sz w:val="28"/>
          <w:szCs w:val="28"/>
        </w:rPr>
        <w:t>становлено, что на территории г. Короча имеется объект культурного наследия – нынешнее здание районной библиотеки. В нарушение требований законодательства данный объект находится в ненадлежащем состоянии, требуется проведение реставрационно-ремонтных работ.</w:t>
      </w:r>
    </w:p>
    <w:p w:rsidR="00FC01FC" w:rsidRDefault="00FC01FC" w:rsidP="00FC0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административное исковое заявление о понуждении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провести указанные работы в соответствии с требованиями закона.</w:t>
      </w:r>
    </w:p>
    <w:p w:rsidR="00FC01FC" w:rsidRDefault="00FC01FC" w:rsidP="00FC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1FC" w:rsidRPr="00EF4FDF" w:rsidRDefault="00FC01FC" w:rsidP="00FC01FC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p w:rsidR="00FC01FC" w:rsidRDefault="00FC01FC" w:rsidP="00FC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3E" w:rsidRDefault="00387E3E"/>
    <w:sectPr w:rsidR="003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C"/>
    <w:rsid w:val="00387E3E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261D"/>
  <w15:chartTrackingRefBased/>
  <w15:docId w15:val="{42F1688E-7EE6-4D3B-B6A9-0C6C1CB1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2023-07-28T11:26:00Z</dcterms:created>
  <dcterms:modified xsi:type="dcterms:W3CDTF">2023-07-28T11:27:00Z</dcterms:modified>
</cp:coreProperties>
</file>