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CE507E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B952D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759989764" w:edGrp="everyone"/>
            <w:r>
              <w:rPr>
                <w:rFonts w:ascii="Arial" w:hAnsi="Arial" w:cs="Arial"/>
                <w:sz w:val="26"/>
                <w:szCs w:val="26"/>
              </w:rPr>
              <w:t>28</w:t>
            </w:r>
            <w:permEnd w:id="1759989764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B952D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763928140" w:edGrp="everyone"/>
            <w:r>
              <w:rPr>
                <w:rFonts w:ascii="Arial" w:hAnsi="Arial" w:cs="Arial"/>
                <w:sz w:val="26"/>
                <w:szCs w:val="26"/>
              </w:rPr>
              <w:t>декабря</w:t>
            </w:r>
            <w:permEnd w:id="1763928140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C919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C91938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B952D3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029409451" w:edGrp="everyone"/>
            <w:r>
              <w:rPr>
                <w:rFonts w:ascii="Arial" w:hAnsi="Arial" w:cs="Arial"/>
                <w:sz w:val="26"/>
                <w:szCs w:val="26"/>
              </w:rPr>
              <w:t>1170</w:t>
            </w:r>
            <w:permEnd w:id="2029409451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2F1977" w:rsidRPr="00C21A08" w:rsidRDefault="008779D9" w:rsidP="00C21A08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252840106" w:edGrp="everyone"/>
      <w:r w:rsidRPr="00C21A08">
        <w:rPr>
          <w:b/>
          <w:bCs/>
          <w:color w:val="000000"/>
          <w:sz w:val="28"/>
          <w:szCs w:val="28"/>
        </w:rPr>
        <w:t xml:space="preserve">О </w:t>
      </w:r>
      <w:r w:rsidR="002F1977" w:rsidRPr="00C21A08">
        <w:rPr>
          <w:b/>
          <w:bCs/>
          <w:color w:val="000000"/>
          <w:sz w:val="28"/>
          <w:szCs w:val="28"/>
        </w:rPr>
        <w:t>порядке и условиях назначения единовременного подъемного пособия молодым специалистам</w:t>
      </w:r>
      <w:r w:rsidR="002F1977" w:rsidRPr="00C21A08">
        <w:rPr>
          <w:bCs/>
          <w:color w:val="000000"/>
          <w:sz w:val="28"/>
          <w:szCs w:val="28"/>
        </w:rPr>
        <w:t xml:space="preserve"> </w:t>
      </w:r>
      <w:r w:rsidR="00C21A08" w:rsidRPr="00C21A08">
        <w:rPr>
          <w:rStyle w:val="25"/>
          <w:bCs/>
          <w:spacing w:val="0"/>
          <w:szCs w:val="28"/>
        </w:rPr>
        <w:t>из числа учителей, окончивших учреждения высшего профессионального педагогического образования и воспитателей, окончивших учреждения высшего и среднего профессионального педагогического образования</w:t>
      </w:r>
      <w:r w:rsidR="00C21A08">
        <w:rPr>
          <w:bCs/>
          <w:color w:val="000000"/>
          <w:sz w:val="28"/>
          <w:szCs w:val="28"/>
        </w:rPr>
        <w:t xml:space="preserve"> </w:t>
      </w:r>
      <w:r w:rsidR="002F1977" w:rsidRPr="00C21A08">
        <w:rPr>
          <w:b/>
          <w:bCs/>
          <w:color w:val="000000"/>
          <w:sz w:val="28"/>
          <w:szCs w:val="28"/>
        </w:rPr>
        <w:t xml:space="preserve">и принятых на работу </w:t>
      </w:r>
      <w:r w:rsidR="00C21A08">
        <w:rPr>
          <w:b/>
          <w:bCs/>
          <w:color w:val="000000"/>
          <w:sz w:val="28"/>
          <w:szCs w:val="28"/>
        </w:rPr>
        <w:br/>
      </w:r>
      <w:r w:rsidR="002F1977" w:rsidRPr="00C21A08">
        <w:rPr>
          <w:b/>
          <w:bCs/>
          <w:color w:val="000000"/>
          <w:sz w:val="28"/>
          <w:szCs w:val="28"/>
        </w:rPr>
        <w:t xml:space="preserve">в </w:t>
      </w:r>
      <w:r w:rsidR="00DB1687" w:rsidRPr="00C21A08">
        <w:rPr>
          <w:b/>
          <w:bCs/>
          <w:color w:val="000000"/>
          <w:sz w:val="28"/>
          <w:szCs w:val="28"/>
        </w:rPr>
        <w:t xml:space="preserve">муниципальные </w:t>
      </w:r>
      <w:r w:rsidR="002F1977" w:rsidRPr="00C21A08">
        <w:rPr>
          <w:b/>
          <w:bCs/>
          <w:color w:val="000000"/>
          <w:sz w:val="28"/>
          <w:szCs w:val="28"/>
        </w:rPr>
        <w:t xml:space="preserve">образовательные учреждения муниципального района </w:t>
      </w:r>
      <w:r w:rsidR="002F1977" w:rsidRPr="00C21A08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Default="002C4201" w:rsidP="007E1D95">
      <w:pPr>
        <w:pStyle w:val="af3"/>
        <w:spacing w:before="0" w:beforeAutospacing="0" w:after="0" w:afterAutospacing="0" w:line="288" w:lineRule="atLeast"/>
        <w:ind w:firstLine="709"/>
        <w:jc w:val="both"/>
        <w:rPr>
          <w:rStyle w:val="25"/>
          <w:bCs/>
          <w:szCs w:val="28"/>
        </w:rPr>
      </w:pPr>
      <w:r>
        <w:rPr>
          <w:spacing w:val="-6"/>
          <w:sz w:val="28"/>
          <w:szCs w:val="28"/>
        </w:rPr>
        <w:t xml:space="preserve">В соответствии с </w:t>
      </w:r>
      <w:r w:rsidRPr="00E51F99">
        <w:rPr>
          <w:spacing w:val="-6"/>
          <w:sz w:val="28"/>
          <w:szCs w:val="28"/>
        </w:rPr>
        <w:t>пунктом 11 части 1 статьи 15, пунктом 13 части 1</w:t>
      </w:r>
      <w:r>
        <w:rPr>
          <w:spacing w:val="-6"/>
          <w:sz w:val="28"/>
          <w:szCs w:val="28"/>
        </w:rPr>
        <w:t xml:space="preserve"> статьи 16 Федерального закона </w:t>
      </w:r>
      <w:r w:rsidRPr="00E51F99">
        <w:rPr>
          <w:spacing w:val="-6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386166">
        <w:rPr>
          <w:spacing w:val="-6"/>
          <w:sz w:val="28"/>
          <w:szCs w:val="28"/>
        </w:rPr>
        <w:t xml:space="preserve">, </w:t>
      </w:r>
      <w:r w:rsidR="005A0FF6">
        <w:rPr>
          <w:spacing w:val="-6"/>
          <w:sz w:val="28"/>
          <w:szCs w:val="28"/>
        </w:rPr>
        <w:t xml:space="preserve">Федерального закона от 30 октября 2020 года № 489-ФЗ «О молодежной политике в РФ», </w:t>
      </w:r>
      <w:r w:rsidR="005A0FF6">
        <w:rPr>
          <w:spacing w:val="-6"/>
          <w:sz w:val="28"/>
          <w:szCs w:val="28"/>
        </w:rPr>
        <w:br/>
      </w:r>
      <w:r w:rsidR="00386166">
        <w:rPr>
          <w:spacing w:val="-6"/>
          <w:sz w:val="28"/>
          <w:szCs w:val="28"/>
        </w:rPr>
        <w:t>в</w:t>
      </w:r>
      <w:r w:rsidR="00990EFE">
        <w:rPr>
          <w:sz w:val="28"/>
          <w:szCs w:val="28"/>
        </w:rPr>
        <w:t xml:space="preserve"> рамках реализации комплекса мер по привлечению молодых квалифицированных специалистов, окончивших высшие и средние  профессиональные педагогические </w:t>
      </w:r>
      <w:r w:rsidR="00DB1687">
        <w:rPr>
          <w:sz w:val="28"/>
          <w:szCs w:val="28"/>
        </w:rPr>
        <w:t xml:space="preserve">учебные заведения, к работе </w:t>
      </w:r>
      <w:r w:rsidR="00897945">
        <w:rPr>
          <w:sz w:val="28"/>
          <w:szCs w:val="28"/>
        </w:rPr>
        <w:br/>
      </w:r>
      <w:r w:rsidR="00DB1687">
        <w:rPr>
          <w:sz w:val="28"/>
          <w:szCs w:val="28"/>
        </w:rPr>
        <w:t>в муниципальные образовательные учреждения Корочанского района</w:t>
      </w:r>
      <w:r w:rsidR="00386166">
        <w:rPr>
          <w:sz w:val="28"/>
          <w:szCs w:val="28"/>
        </w:rPr>
        <w:t xml:space="preserve"> </w:t>
      </w:r>
      <w:r w:rsidR="00E3519B">
        <w:rPr>
          <w:sz w:val="28"/>
          <w:szCs w:val="28"/>
        </w:rPr>
        <w:t>администрация</w:t>
      </w:r>
      <w:r w:rsidR="002A4A5C">
        <w:rPr>
          <w:sz w:val="28"/>
          <w:szCs w:val="28"/>
        </w:rPr>
        <w:t xml:space="preserve"> </w:t>
      </w:r>
      <w:r w:rsidR="00AC6AA1">
        <w:rPr>
          <w:sz w:val="28"/>
          <w:szCs w:val="28"/>
        </w:rPr>
        <w:t xml:space="preserve">муниципального </w:t>
      </w:r>
      <w:r w:rsidR="00E3519B">
        <w:rPr>
          <w:sz w:val="28"/>
          <w:szCs w:val="28"/>
        </w:rPr>
        <w:t xml:space="preserve">района </w:t>
      </w:r>
      <w:r w:rsidR="008779D9" w:rsidRPr="008E5656">
        <w:rPr>
          <w:sz w:val="28"/>
          <w:szCs w:val="28"/>
        </w:rPr>
        <w:t>«Корочанский район»</w:t>
      </w:r>
      <w:r w:rsidR="005A0FF6">
        <w:rPr>
          <w:sz w:val="28"/>
          <w:szCs w:val="28"/>
        </w:rPr>
        <w:t xml:space="preserve"> </w:t>
      </w:r>
      <w:r w:rsidR="008779D9" w:rsidRPr="008E5656">
        <w:rPr>
          <w:rStyle w:val="25"/>
          <w:bCs/>
          <w:szCs w:val="28"/>
        </w:rPr>
        <w:t>постановляет:</w:t>
      </w:r>
    </w:p>
    <w:p w:rsidR="00DB1687" w:rsidRPr="000D1B3B" w:rsidRDefault="00DB1687" w:rsidP="00DB1687">
      <w:pPr>
        <w:pStyle w:val="af3"/>
        <w:numPr>
          <w:ilvl w:val="0"/>
          <w:numId w:val="2"/>
        </w:numPr>
        <w:spacing w:before="0" w:beforeAutospacing="0" w:after="0" w:afterAutospacing="0" w:line="288" w:lineRule="atLeast"/>
        <w:ind w:firstLine="709"/>
        <w:jc w:val="both"/>
        <w:rPr>
          <w:rStyle w:val="25"/>
          <w:color w:val="auto"/>
          <w:spacing w:val="0"/>
          <w:szCs w:val="28"/>
        </w:rPr>
      </w:pPr>
      <w:r>
        <w:rPr>
          <w:rStyle w:val="25"/>
          <w:b w:val="0"/>
          <w:bCs/>
          <w:spacing w:val="0"/>
          <w:szCs w:val="28"/>
        </w:rPr>
        <w:t>Утвердить П</w:t>
      </w:r>
      <w:r w:rsidRPr="00DB1687">
        <w:rPr>
          <w:rStyle w:val="25"/>
          <w:b w:val="0"/>
          <w:bCs/>
          <w:spacing w:val="0"/>
          <w:szCs w:val="28"/>
        </w:rPr>
        <w:t xml:space="preserve">оложение </w:t>
      </w:r>
      <w:r>
        <w:rPr>
          <w:rStyle w:val="25"/>
          <w:b w:val="0"/>
          <w:bCs/>
          <w:spacing w:val="0"/>
          <w:szCs w:val="28"/>
        </w:rPr>
        <w:t>о порядке и условиях назначения единовременного подъемного пособия мол</w:t>
      </w:r>
      <w:r w:rsidR="000D1B3B">
        <w:rPr>
          <w:rStyle w:val="25"/>
          <w:b w:val="0"/>
          <w:bCs/>
          <w:spacing w:val="0"/>
          <w:szCs w:val="28"/>
        </w:rPr>
        <w:t>о</w:t>
      </w:r>
      <w:r>
        <w:rPr>
          <w:rStyle w:val="25"/>
          <w:b w:val="0"/>
          <w:bCs/>
          <w:spacing w:val="0"/>
          <w:szCs w:val="28"/>
        </w:rPr>
        <w:t xml:space="preserve">дым специалистам </w:t>
      </w:r>
      <w:r w:rsidR="00080486" w:rsidRPr="00B811CF">
        <w:rPr>
          <w:rStyle w:val="25"/>
          <w:b w:val="0"/>
          <w:bCs/>
          <w:spacing w:val="0"/>
          <w:szCs w:val="28"/>
        </w:rPr>
        <w:t>из числа учителей</w:t>
      </w:r>
      <w:r w:rsidR="00080486">
        <w:rPr>
          <w:rStyle w:val="25"/>
          <w:b w:val="0"/>
          <w:bCs/>
          <w:spacing w:val="0"/>
          <w:szCs w:val="28"/>
        </w:rPr>
        <w:t>, окончивших учреждения высшего профессионального педагогического образования</w:t>
      </w:r>
      <w:r w:rsidR="00080486" w:rsidRPr="00B811CF">
        <w:rPr>
          <w:rStyle w:val="25"/>
          <w:b w:val="0"/>
          <w:bCs/>
          <w:spacing w:val="0"/>
          <w:szCs w:val="28"/>
        </w:rPr>
        <w:t xml:space="preserve"> и воспитателей, окончивших </w:t>
      </w:r>
      <w:r w:rsidR="00080486">
        <w:rPr>
          <w:rStyle w:val="25"/>
          <w:b w:val="0"/>
          <w:bCs/>
          <w:spacing w:val="0"/>
          <w:szCs w:val="28"/>
        </w:rPr>
        <w:t>учреждения высшего</w:t>
      </w:r>
      <w:r w:rsidR="00080486" w:rsidRPr="00B811CF">
        <w:rPr>
          <w:rStyle w:val="25"/>
          <w:b w:val="0"/>
          <w:bCs/>
          <w:spacing w:val="0"/>
          <w:szCs w:val="28"/>
        </w:rPr>
        <w:t xml:space="preserve"> </w:t>
      </w:r>
      <w:r w:rsidR="00080486">
        <w:rPr>
          <w:rStyle w:val="25"/>
          <w:b w:val="0"/>
          <w:bCs/>
          <w:spacing w:val="0"/>
          <w:szCs w:val="28"/>
        </w:rPr>
        <w:t>и среднего профессионального педагогического</w:t>
      </w:r>
      <w:r w:rsidR="00080486" w:rsidRPr="00B811CF">
        <w:rPr>
          <w:rStyle w:val="25"/>
          <w:b w:val="0"/>
          <w:bCs/>
          <w:spacing w:val="0"/>
          <w:szCs w:val="28"/>
        </w:rPr>
        <w:t xml:space="preserve"> </w:t>
      </w:r>
      <w:r w:rsidR="00080486">
        <w:rPr>
          <w:rStyle w:val="25"/>
          <w:b w:val="0"/>
          <w:bCs/>
          <w:spacing w:val="0"/>
          <w:szCs w:val="28"/>
        </w:rPr>
        <w:t>образования</w:t>
      </w:r>
      <w:r w:rsidR="000D1B3B">
        <w:rPr>
          <w:rStyle w:val="25"/>
          <w:b w:val="0"/>
          <w:bCs/>
          <w:spacing w:val="0"/>
          <w:szCs w:val="28"/>
        </w:rPr>
        <w:t xml:space="preserve"> </w:t>
      </w:r>
      <w:r w:rsidR="004B519C">
        <w:rPr>
          <w:rStyle w:val="25"/>
          <w:b w:val="0"/>
          <w:bCs/>
          <w:spacing w:val="0"/>
          <w:szCs w:val="28"/>
        </w:rPr>
        <w:br/>
      </w:r>
      <w:r w:rsidR="000D1B3B">
        <w:rPr>
          <w:rStyle w:val="25"/>
          <w:b w:val="0"/>
          <w:bCs/>
          <w:spacing w:val="0"/>
          <w:szCs w:val="28"/>
        </w:rPr>
        <w:lastRenderedPageBreak/>
        <w:t>и принятым на работу в муниципальные  образовательные учреждения Корочанского района (прилагается).</w:t>
      </w:r>
    </w:p>
    <w:p w:rsidR="000D1B3B" w:rsidRDefault="005C7DA3" w:rsidP="002E192C">
      <w:pPr>
        <w:pStyle w:val="af3"/>
        <w:numPr>
          <w:ilvl w:val="0"/>
          <w:numId w:val="2"/>
        </w:numPr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C7DA3">
        <w:rPr>
          <w:sz w:val="28"/>
          <w:szCs w:val="28"/>
        </w:rPr>
        <w:t>Комитету финансов и бюджетной политики</w:t>
      </w:r>
      <w:r>
        <w:rPr>
          <w:sz w:val="28"/>
          <w:szCs w:val="28"/>
        </w:rPr>
        <w:t xml:space="preserve"> администрации района </w:t>
      </w:r>
      <w:r w:rsidR="001B112E">
        <w:rPr>
          <w:sz w:val="28"/>
          <w:szCs w:val="28"/>
        </w:rPr>
        <w:t>(Мерзликиной Л.С.)</w:t>
      </w:r>
      <w:r w:rsidR="00EC6268">
        <w:rPr>
          <w:sz w:val="28"/>
          <w:szCs w:val="28"/>
        </w:rPr>
        <w:t xml:space="preserve"> ежегодно предусматривать расходы в пределах сумм для выплат единовременного </w:t>
      </w:r>
      <w:r>
        <w:rPr>
          <w:sz w:val="28"/>
          <w:szCs w:val="28"/>
        </w:rPr>
        <w:t>подъемного пособия в соответствии с</w:t>
      </w:r>
      <w:r w:rsidR="00EC6268">
        <w:rPr>
          <w:sz w:val="28"/>
          <w:szCs w:val="28"/>
        </w:rPr>
        <w:t xml:space="preserve"> </w:t>
      </w:r>
      <w:r w:rsidR="005A0FF6">
        <w:rPr>
          <w:sz w:val="28"/>
          <w:szCs w:val="28"/>
        </w:rPr>
        <w:t>Положением, утвержденным в пункте 1 настоящего постановления.</w:t>
      </w:r>
    </w:p>
    <w:p w:rsidR="005F3D0C" w:rsidRPr="008A6E45" w:rsidRDefault="000D1B3B" w:rsidP="005F3D0C">
      <w:pPr>
        <w:ind w:firstLine="709"/>
        <w:jc w:val="both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5F3D0C">
        <w:rPr>
          <w:sz w:val="28"/>
          <w:szCs w:val="28"/>
        </w:rPr>
        <w:t xml:space="preserve">. </w:t>
      </w:r>
      <w:r w:rsidR="005F3D0C" w:rsidRPr="008A6E45">
        <w:rPr>
          <w:spacing w:val="-3"/>
          <w:sz w:val="28"/>
          <w:szCs w:val="28"/>
          <w:lang w:eastAsia="en-US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Е.А.:</w:t>
      </w:r>
    </w:p>
    <w:p w:rsidR="005F3D0C" w:rsidRPr="008A6E45" w:rsidRDefault="005F3D0C" w:rsidP="005F3D0C">
      <w:pPr>
        <w:ind w:firstLine="709"/>
        <w:jc w:val="both"/>
        <w:rPr>
          <w:spacing w:val="-3"/>
          <w:sz w:val="28"/>
          <w:szCs w:val="28"/>
          <w:lang w:eastAsia="en-US"/>
        </w:rPr>
      </w:pPr>
      <w:r w:rsidRPr="008A6E45">
        <w:rPr>
          <w:spacing w:val="-3"/>
          <w:sz w:val="28"/>
          <w:szCs w:val="28"/>
          <w:lang w:eastAsia="en-US"/>
        </w:rPr>
        <w:t xml:space="preserve">- направить настоящее постановление для официального опубликования </w:t>
      </w:r>
      <w:r w:rsidRPr="008A6E45">
        <w:rPr>
          <w:spacing w:val="-3"/>
          <w:sz w:val="28"/>
          <w:szCs w:val="28"/>
          <w:lang w:eastAsia="en-US"/>
        </w:rPr>
        <w:br/>
        <w:t>в газете «Ясный ключ»;</w:t>
      </w:r>
    </w:p>
    <w:p w:rsidR="005F3D0C" w:rsidRDefault="005F3D0C" w:rsidP="005F3D0C">
      <w:pPr>
        <w:ind w:firstLine="709"/>
        <w:jc w:val="both"/>
        <w:rPr>
          <w:spacing w:val="-3"/>
          <w:sz w:val="28"/>
          <w:szCs w:val="28"/>
          <w:lang w:eastAsia="en-US"/>
        </w:rPr>
      </w:pPr>
      <w:r w:rsidRPr="008A6E45">
        <w:rPr>
          <w:spacing w:val="-3"/>
          <w:sz w:val="28"/>
          <w:szCs w:val="28"/>
          <w:lang w:eastAsia="en-US"/>
        </w:rPr>
        <w:t>-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1B112E" w:rsidRDefault="001B112E" w:rsidP="005F3D0C">
      <w:pPr>
        <w:ind w:firstLine="709"/>
        <w:jc w:val="both"/>
        <w:rPr>
          <w:spacing w:val="-3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 xml:space="preserve">4. </w:t>
      </w:r>
      <w:r w:rsidRPr="002A5449">
        <w:rPr>
          <w:sz w:val="28"/>
          <w:szCs w:val="28"/>
          <w:lang w:eastAsia="en-US"/>
        </w:rPr>
        <w:t>Признать</w:t>
      </w:r>
      <w:r>
        <w:rPr>
          <w:sz w:val="28"/>
          <w:szCs w:val="28"/>
          <w:lang w:eastAsia="en-US"/>
        </w:rPr>
        <w:t xml:space="preserve"> </w:t>
      </w:r>
      <w:r w:rsidR="00E43857">
        <w:rPr>
          <w:sz w:val="28"/>
          <w:szCs w:val="28"/>
          <w:lang w:eastAsia="en-US"/>
        </w:rPr>
        <w:t xml:space="preserve">утратившим силу постановление </w:t>
      </w:r>
      <w:r w:rsidRPr="002A5449">
        <w:rPr>
          <w:sz w:val="28"/>
          <w:szCs w:val="28"/>
          <w:lang w:eastAsia="en-US"/>
        </w:rPr>
        <w:t>администрации муниципального района «Корочанский район»</w:t>
      </w:r>
      <w:r>
        <w:rPr>
          <w:sz w:val="28"/>
          <w:szCs w:val="28"/>
          <w:lang w:eastAsia="en-US"/>
        </w:rPr>
        <w:t xml:space="preserve"> от 28 сентября 2010 года № 905 «О порядке и условиях назначения единовременного подъёмного пособия молодым специалистам из числа учителей, окончившим высшие профессиональные учебные заведения и принятым на работу в образовательные учреждения муниципального района «Корочанский район».</w:t>
      </w:r>
    </w:p>
    <w:p w:rsidR="000D1B3B" w:rsidRDefault="001B112E" w:rsidP="005F3D0C">
      <w:pPr>
        <w:ind w:firstLine="709"/>
        <w:jc w:val="both"/>
        <w:rPr>
          <w:spacing w:val="-3"/>
          <w:sz w:val="28"/>
          <w:szCs w:val="28"/>
          <w:lang w:eastAsia="en-US"/>
        </w:rPr>
      </w:pPr>
      <w:r>
        <w:rPr>
          <w:spacing w:val="-3"/>
          <w:sz w:val="28"/>
          <w:szCs w:val="28"/>
          <w:lang w:eastAsia="en-US"/>
        </w:rPr>
        <w:t>5</w:t>
      </w:r>
      <w:r w:rsidR="000D1B3B">
        <w:rPr>
          <w:spacing w:val="-3"/>
          <w:sz w:val="28"/>
          <w:szCs w:val="28"/>
          <w:lang w:eastAsia="en-US"/>
        </w:rPr>
        <w:t>. Контроль за исполнением постановления возложить на заместителя главы администрации района по социальной политике Бычихину Т.В.</w:t>
      </w:r>
    </w:p>
    <w:p w:rsidR="0084062B" w:rsidRDefault="0084062B" w:rsidP="005F3D0C">
      <w:pPr>
        <w:ind w:firstLine="709"/>
        <w:jc w:val="both"/>
        <w:rPr>
          <w:spacing w:val="-3"/>
          <w:sz w:val="28"/>
          <w:szCs w:val="28"/>
          <w:lang w:eastAsia="en-US"/>
        </w:rPr>
      </w:pPr>
    </w:p>
    <w:p w:rsidR="005F3D0C" w:rsidRPr="00F26178" w:rsidRDefault="005F3D0C" w:rsidP="0026209D">
      <w:pPr>
        <w:pStyle w:val="24"/>
        <w:shd w:val="clear" w:color="auto" w:fill="auto"/>
        <w:spacing w:line="240" w:lineRule="auto"/>
        <w:jc w:val="both"/>
        <w:rPr>
          <w:szCs w:val="28"/>
        </w:rPr>
      </w:pPr>
    </w:p>
    <w:p w:rsidR="008779D9" w:rsidRPr="00F26178" w:rsidRDefault="008779D9" w:rsidP="008779D9">
      <w:pPr>
        <w:pStyle w:val="24"/>
        <w:tabs>
          <w:tab w:val="left" w:pos="1058"/>
        </w:tabs>
        <w:spacing w:line="320" w:lineRule="exact"/>
        <w:jc w:val="both"/>
        <w:rPr>
          <w:b/>
          <w:szCs w:val="28"/>
        </w:rPr>
      </w:pPr>
      <w:r w:rsidRPr="00F26178">
        <w:rPr>
          <w:b/>
          <w:szCs w:val="28"/>
        </w:rPr>
        <w:t>Глава администрации</w:t>
      </w:r>
    </w:p>
    <w:p w:rsidR="008779D9" w:rsidRPr="00F26178" w:rsidRDefault="008779D9" w:rsidP="008779D9">
      <w:pPr>
        <w:pStyle w:val="24"/>
        <w:tabs>
          <w:tab w:val="left" w:pos="1058"/>
        </w:tabs>
        <w:spacing w:line="320" w:lineRule="exact"/>
        <w:jc w:val="both"/>
        <w:rPr>
          <w:szCs w:val="28"/>
        </w:rPr>
      </w:pPr>
      <w:r w:rsidRPr="00F26178">
        <w:rPr>
          <w:b/>
          <w:szCs w:val="28"/>
        </w:rPr>
        <w:t>Корочанского района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519C" w:rsidRDefault="004B519C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60"/>
      </w:tblGrid>
      <w:tr w:rsidR="00C46465" w:rsidTr="00C46465">
        <w:tc>
          <w:tcPr>
            <w:tcW w:w="5245" w:type="dxa"/>
          </w:tcPr>
          <w:p w:rsidR="00C46465" w:rsidRDefault="00C46465" w:rsidP="008779D9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C46465" w:rsidRDefault="00C46465" w:rsidP="00C4646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C46465" w:rsidRDefault="00C46465" w:rsidP="00C4646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постановлением администрации муниципального района «Корочанский район»</w:t>
            </w:r>
          </w:p>
          <w:p w:rsidR="00C46465" w:rsidRDefault="00C46465" w:rsidP="00B952D3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от </w:t>
            </w:r>
            <w:r w:rsidR="00B952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28 декабря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2024 г.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№</w:t>
            </w:r>
            <w:r w:rsidR="00B952D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1170</w:t>
            </w:r>
          </w:p>
        </w:tc>
      </w:tr>
    </w:tbl>
    <w:p w:rsidR="00EF03F2" w:rsidRDefault="005A0FF6" w:rsidP="005A0FF6">
      <w:pPr>
        <w:pStyle w:val="af"/>
        <w:jc w:val="center"/>
        <w:rPr>
          <w:rStyle w:val="25"/>
          <w:bCs/>
          <w:spacing w:val="0"/>
          <w:szCs w:val="28"/>
        </w:rPr>
      </w:pPr>
      <w:r w:rsidRPr="005A0FF6">
        <w:rPr>
          <w:rStyle w:val="25"/>
          <w:bCs/>
          <w:spacing w:val="0"/>
          <w:szCs w:val="28"/>
        </w:rPr>
        <w:t xml:space="preserve">Положение </w:t>
      </w:r>
      <w:r>
        <w:rPr>
          <w:rStyle w:val="25"/>
          <w:bCs/>
          <w:spacing w:val="0"/>
          <w:szCs w:val="28"/>
        </w:rPr>
        <w:br/>
      </w:r>
      <w:r w:rsidRPr="005A0FF6">
        <w:rPr>
          <w:rStyle w:val="25"/>
          <w:bCs/>
          <w:spacing w:val="0"/>
          <w:szCs w:val="28"/>
        </w:rPr>
        <w:t>о порядке и условиях назначения единовременного подъемного пособия молодым специалистам из числа учителей, окончивших учреждения высшего профессионального педагогического образования и воспитателей, окончивших учреждения высшего и среднего профессионального педагогического образования и принятым на работу в муниципальные  образовательные учреждения Корочанского района</w:t>
      </w:r>
    </w:p>
    <w:p w:rsidR="00C8671F" w:rsidRDefault="00C8671F" w:rsidP="005A0FF6">
      <w:pPr>
        <w:pStyle w:val="af"/>
        <w:jc w:val="center"/>
        <w:rPr>
          <w:rStyle w:val="25"/>
          <w:bCs/>
          <w:spacing w:val="0"/>
          <w:szCs w:val="28"/>
        </w:rPr>
      </w:pPr>
    </w:p>
    <w:p w:rsidR="005A0FF6" w:rsidRPr="00BB5026" w:rsidRDefault="00C8671F" w:rsidP="00C8671F">
      <w:pPr>
        <w:pStyle w:val="af"/>
        <w:numPr>
          <w:ilvl w:val="0"/>
          <w:numId w:val="10"/>
        </w:numPr>
        <w:tabs>
          <w:tab w:val="left" w:pos="2713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5026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C8671F" w:rsidRDefault="00C8671F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F03F2" w:rsidRDefault="00B811CF" w:rsidP="00B811CF">
      <w:pPr>
        <w:pStyle w:val="af"/>
        <w:ind w:firstLine="709"/>
        <w:jc w:val="both"/>
        <w:rPr>
          <w:rStyle w:val="25"/>
          <w:b w:val="0"/>
          <w:bCs/>
          <w:spacing w:val="0"/>
          <w:szCs w:val="28"/>
        </w:rPr>
      </w:pPr>
      <w:r w:rsidRPr="00B811CF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C8671F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B811CF">
        <w:rPr>
          <w:rFonts w:ascii="Times New Roman" w:hAnsi="Times New Roman"/>
          <w:bCs/>
          <w:color w:val="000000"/>
          <w:sz w:val="28"/>
          <w:szCs w:val="28"/>
        </w:rPr>
        <w:t xml:space="preserve"> Настоящее </w:t>
      </w:r>
      <w:r w:rsidR="00202BCF">
        <w:rPr>
          <w:rStyle w:val="25"/>
          <w:b w:val="0"/>
          <w:bCs/>
          <w:spacing w:val="0"/>
          <w:szCs w:val="28"/>
        </w:rPr>
        <w:t>П</w:t>
      </w:r>
      <w:r w:rsidR="00202BCF" w:rsidRPr="00DB1687">
        <w:rPr>
          <w:rStyle w:val="25"/>
          <w:b w:val="0"/>
          <w:bCs/>
          <w:spacing w:val="0"/>
          <w:szCs w:val="28"/>
        </w:rPr>
        <w:t xml:space="preserve">оложение </w:t>
      </w:r>
      <w:r w:rsidR="00202BCF">
        <w:rPr>
          <w:rStyle w:val="25"/>
          <w:b w:val="0"/>
          <w:bCs/>
          <w:spacing w:val="0"/>
          <w:szCs w:val="28"/>
        </w:rPr>
        <w:t xml:space="preserve">о порядке и условиях назначения единовременного подъемного пособия молодым специалистам </w:t>
      </w:r>
      <w:r w:rsidR="00202BCF" w:rsidRPr="00B811CF">
        <w:rPr>
          <w:rStyle w:val="25"/>
          <w:b w:val="0"/>
          <w:bCs/>
          <w:spacing w:val="0"/>
          <w:szCs w:val="28"/>
        </w:rPr>
        <w:t>из числа учителей</w:t>
      </w:r>
      <w:r w:rsidR="00202BCF">
        <w:rPr>
          <w:rStyle w:val="25"/>
          <w:b w:val="0"/>
          <w:bCs/>
          <w:spacing w:val="0"/>
          <w:szCs w:val="28"/>
        </w:rPr>
        <w:t>, окончивших учреждения высшего профессионального педагогического образования</w:t>
      </w:r>
      <w:r w:rsidR="00202BCF" w:rsidRPr="00B811CF">
        <w:rPr>
          <w:rStyle w:val="25"/>
          <w:b w:val="0"/>
          <w:bCs/>
          <w:spacing w:val="0"/>
          <w:szCs w:val="28"/>
        </w:rPr>
        <w:t xml:space="preserve"> и воспитателей, окончивших </w:t>
      </w:r>
      <w:r w:rsidR="00202BCF">
        <w:rPr>
          <w:rStyle w:val="25"/>
          <w:b w:val="0"/>
          <w:bCs/>
          <w:spacing w:val="0"/>
          <w:szCs w:val="28"/>
        </w:rPr>
        <w:t>учреждения высшего</w:t>
      </w:r>
      <w:r w:rsidR="00202BCF" w:rsidRPr="00B811CF">
        <w:rPr>
          <w:rStyle w:val="25"/>
          <w:b w:val="0"/>
          <w:bCs/>
          <w:spacing w:val="0"/>
          <w:szCs w:val="28"/>
        </w:rPr>
        <w:t xml:space="preserve"> </w:t>
      </w:r>
      <w:r w:rsidR="00202BCF">
        <w:rPr>
          <w:rStyle w:val="25"/>
          <w:b w:val="0"/>
          <w:bCs/>
          <w:spacing w:val="0"/>
          <w:szCs w:val="28"/>
        </w:rPr>
        <w:t>и среднего профессионального педагогического</w:t>
      </w:r>
      <w:r w:rsidR="00202BCF" w:rsidRPr="00B811CF">
        <w:rPr>
          <w:rStyle w:val="25"/>
          <w:b w:val="0"/>
          <w:bCs/>
          <w:spacing w:val="0"/>
          <w:szCs w:val="28"/>
        </w:rPr>
        <w:t xml:space="preserve"> </w:t>
      </w:r>
      <w:r w:rsidR="00202BCF">
        <w:rPr>
          <w:rStyle w:val="25"/>
          <w:b w:val="0"/>
          <w:bCs/>
          <w:spacing w:val="0"/>
          <w:szCs w:val="28"/>
        </w:rPr>
        <w:t xml:space="preserve">образования </w:t>
      </w:r>
      <w:r w:rsidR="00202BCF">
        <w:rPr>
          <w:rStyle w:val="25"/>
          <w:b w:val="0"/>
          <w:bCs/>
          <w:spacing w:val="0"/>
          <w:szCs w:val="28"/>
        </w:rPr>
        <w:br/>
        <w:t>и принятым на работу в муниципальные  образовательные учреждения Корочанского района</w:t>
      </w:r>
      <w:r>
        <w:rPr>
          <w:rStyle w:val="25"/>
          <w:b w:val="0"/>
          <w:bCs/>
          <w:spacing w:val="0"/>
          <w:szCs w:val="28"/>
        </w:rPr>
        <w:t xml:space="preserve"> (далее - Положение) определяет порядок и условия назначения единовременного подъемного пособия (далее</w:t>
      </w:r>
      <w:r w:rsidR="00EB2581">
        <w:rPr>
          <w:rStyle w:val="25"/>
          <w:b w:val="0"/>
          <w:bCs/>
          <w:spacing w:val="0"/>
          <w:szCs w:val="28"/>
        </w:rPr>
        <w:t xml:space="preserve"> </w:t>
      </w:r>
      <w:r>
        <w:rPr>
          <w:rStyle w:val="25"/>
          <w:b w:val="0"/>
          <w:bCs/>
          <w:spacing w:val="0"/>
          <w:szCs w:val="28"/>
        </w:rPr>
        <w:t>- пособие)</w:t>
      </w:r>
      <w:r w:rsidR="00BD7F7C" w:rsidRPr="00BD7F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D7F7C" w:rsidRPr="00B811CF">
        <w:rPr>
          <w:rFonts w:ascii="Times New Roman" w:hAnsi="Times New Roman"/>
          <w:bCs/>
          <w:color w:val="000000"/>
          <w:sz w:val="28"/>
          <w:szCs w:val="28"/>
        </w:rPr>
        <w:t>молодым специалистам</w:t>
      </w:r>
      <w:r w:rsidR="00BD7F7C" w:rsidRPr="00B811C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D7F7C" w:rsidRPr="00B811CF">
        <w:rPr>
          <w:rStyle w:val="25"/>
          <w:b w:val="0"/>
          <w:bCs/>
          <w:spacing w:val="0"/>
          <w:szCs w:val="28"/>
        </w:rPr>
        <w:t>из числа учителей</w:t>
      </w:r>
      <w:r w:rsidR="005173CF">
        <w:rPr>
          <w:rStyle w:val="25"/>
          <w:b w:val="0"/>
          <w:bCs/>
          <w:spacing w:val="0"/>
          <w:szCs w:val="28"/>
        </w:rPr>
        <w:t>, окончивших учреждения высшего профессионального педагогического образования</w:t>
      </w:r>
      <w:r w:rsidR="00BD7F7C" w:rsidRPr="00B811CF">
        <w:rPr>
          <w:rStyle w:val="25"/>
          <w:b w:val="0"/>
          <w:bCs/>
          <w:spacing w:val="0"/>
          <w:szCs w:val="28"/>
        </w:rPr>
        <w:t xml:space="preserve"> и воспитателей, окончивших </w:t>
      </w:r>
      <w:r w:rsidR="00BD7F7C">
        <w:rPr>
          <w:rStyle w:val="25"/>
          <w:b w:val="0"/>
          <w:bCs/>
          <w:spacing w:val="0"/>
          <w:szCs w:val="28"/>
        </w:rPr>
        <w:t>учреждения высшего</w:t>
      </w:r>
      <w:r w:rsidR="00BD7F7C" w:rsidRPr="00B811CF">
        <w:rPr>
          <w:rStyle w:val="25"/>
          <w:b w:val="0"/>
          <w:bCs/>
          <w:spacing w:val="0"/>
          <w:szCs w:val="28"/>
        </w:rPr>
        <w:t xml:space="preserve"> </w:t>
      </w:r>
      <w:r w:rsidR="00BD7F7C">
        <w:rPr>
          <w:rStyle w:val="25"/>
          <w:b w:val="0"/>
          <w:bCs/>
          <w:spacing w:val="0"/>
          <w:szCs w:val="28"/>
        </w:rPr>
        <w:t>и среднего профессионального педагогического</w:t>
      </w:r>
      <w:r w:rsidR="00BD7F7C" w:rsidRPr="00B811CF">
        <w:rPr>
          <w:rStyle w:val="25"/>
          <w:b w:val="0"/>
          <w:bCs/>
          <w:spacing w:val="0"/>
          <w:szCs w:val="28"/>
        </w:rPr>
        <w:t xml:space="preserve"> </w:t>
      </w:r>
      <w:r w:rsidR="00BD7F7C">
        <w:rPr>
          <w:rStyle w:val="25"/>
          <w:b w:val="0"/>
          <w:bCs/>
          <w:spacing w:val="0"/>
          <w:szCs w:val="28"/>
        </w:rPr>
        <w:t>образования</w:t>
      </w:r>
      <w:r w:rsidR="004D7510">
        <w:rPr>
          <w:rStyle w:val="25"/>
          <w:b w:val="0"/>
          <w:bCs/>
          <w:spacing w:val="0"/>
          <w:szCs w:val="28"/>
        </w:rPr>
        <w:t>, впервые устраивающимся на работу в соответствии с полученной квалификацией</w:t>
      </w:r>
      <w:r w:rsidR="00BD7F7C">
        <w:rPr>
          <w:rStyle w:val="25"/>
          <w:b w:val="0"/>
          <w:bCs/>
          <w:spacing w:val="0"/>
          <w:szCs w:val="28"/>
        </w:rPr>
        <w:t xml:space="preserve"> (далее - молодые специалисты) и</w:t>
      </w:r>
      <w:r w:rsidR="00C4105F">
        <w:rPr>
          <w:rStyle w:val="25"/>
          <w:b w:val="0"/>
          <w:bCs/>
          <w:spacing w:val="0"/>
          <w:szCs w:val="28"/>
        </w:rPr>
        <w:t xml:space="preserve"> </w:t>
      </w:r>
      <w:r w:rsidR="00CC0AE7">
        <w:rPr>
          <w:rStyle w:val="25"/>
          <w:b w:val="0"/>
          <w:bCs/>
          <w:spacing w:val="0"/>
          <w:szCs w:val="28"/>
        </w:rPr>
        <w:t xml:space="preserve">принятым в течение года после </w:t>
      </w:r>
      <w:r w:rsidR="00BD7F7C">
        <w:rPr>
          <w:rStyle w:val="25"/>
          <w:b w:val="0"/>
          <w:bCs/>
          <w:spacing w:val="0"/>
          <w:szCs w:val="28"/>
        </w:rPr>
        <w:t>окончания учебного заведения на работу в муниципал</w:t>
      </w:r>
      <w:r w:rsidR="00CC0AE7">
        <w:rPr>
          <w:rStyle w:val="25"/>
          <w:b w:val="0"/>
          <w:bCs/>
          <w:spacing w:val="0"/>
          <w:szCs w:val="28"/>
        </w:rPr>
        <w:t xml:space="preserve">ьное образовательное учреждение </w:t>
      </w:r>
      <w:r w:rsidR="00813D55">
        <w:rPr>
          <w:rStyle w:val="25"/>
          <w:b w:val="0"/>
          <w:bCs/>
          <w:spacing w:val="0"/>
          <w:szCs w:val="28"/>
        </w:rPr>
        <w:t xml:space="preserve">Корочанского района </w:t>
      </w:r>
      <w:r w:rsidR="00BD7F7C">
        <w:rPr>
          <w:rStyle w:val="25"/>
          <w:b w:val="0"/>
          <w:bCs/>
          <w:spacing w:val="0"/>
          <w:szCs w:val="28"/>
        </w:rPr>
        <w:t>по специальности.</w:t>
      </w:r>
    </w:p>
    <w:p w:rsidR="00C8671F" w:rsidRDefault="00C8671F" w:rsidP="00B811CF">
      <w:pPr>
        <w:pStyle w:val="af"/>
        <w:ind w:firstLine="709"/>
        <w:jc w:val="both"/>
        <w:rPr>
          <w:rStyle w:val="25"/>
          <w:b w:val="0"/>
          <w:bCs/>
          <w:spacing w:val="0"/>
          <w:szCs w:val="28"/>
        </w:rPr>
      </w:pPr>
    </w:p>
    <w:p w:rsidR="00C8671F" w:rsidRPr="00BB5026" w:rsidRDefault="00C8671F" w:rsidP="00C8671F">
      <w:pPr>
        <w:pStyle w:val="af"/>
        <w:ind w:firstLine="709"/>
        <w:jc w:val="center"/>
        <w:rPr>
          <w:rStyle w:val="25"/>
          <w:bCs/>
          <w:spacing w:val="0"/>
          <w:szCs w:val="28"/>
        </w:rPr>
      </w:pPr>
      <w:r w:rsidRPr="00BB5026">
        <w:rPr>
          <w:rStyle w:val="25"/>
          <w:bCs/>
          <w:spacing w:val="0"/>
          <w:szCs w:val="28"/>
        </w:rPr>
        <w:t>2. Порядок назначения, выплаты и размер пособия</w:t>
      </w:r>
    </w:p>
    <w:p w:rsidR="00BB5026" w:rsidRDefault="00BB5026" w:rsidP="00C8671F">
      <w:pPr>
        <w:pStyle w:val="af"/>
        <w:ind w:firstLine="709"/>
        <w:jc w:val="center"/>
        <w:rPr>
          <w:rStyle w:val="25"/>
          <w:b w:val="0"/>
          <w:bCs/>
          <w:spacing w:val="0"/>
          <w:szCs w:val="28"/>
        </w:rPr>
      </w:pPr>
    </w:p>
    <w:p w:rsidR="00BD7F7C" w:rsidRDefault="00BB5026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E75CD">
        <w:rPr>
          <w:rFonts w:ascii="Times New Roman" w:hAnsi="Times New Roman"/>
          <w:bCs/>
          <w:color w:val="000000"/>
          <w:sz w:val="28"/>
          <w:szCs w:val="28"/>
        </w:rPr>
        <w:t xml:space="preserve">.1. Правом на получение пособия молодой специалист может воспользоваться не позднее одного года с момента поступления на работу </w:t>
      </w:r>
      <w:r w:rsidR="00897945">
        <w:rPr>
          <w:rFonts w:ascii="Times New Roman" w:hAnsi="Times New Roman"/>
          <w:bCs/>
          <w:color w:val="000000"/>
          <w:sz w:val="28"/>
          <w:szCs w:val="28"/>
        </w:rPr>
        <w:br/>
      </w:r>
      <w:r w:rsidR="000E75CD">
        <w:rPr>
          <w:rFonts w:ascii="Times New Roman" w:hAnsi="Times New Roman"/>
          <w:bCs/>
          <w:color w:val="000000"/>
          <w:sz w:val="28"/>
          <w:szCs w:val="28"/>
        </w:rPr>
        <w:t>в  муниципальное образовательное учреждение</w:t>
      </w:r>
      <w:r w:rsidR="00813D55">
        <w:rPr>
          <w:rFonts w:ascii="Times New Roman" w:hAnsi="Times New Roman"/>
          <w:bCs/>
          <w:color w:val="000000"/>
          <w:sz w:val="28"/>
          <w:szCs w:val="28"/>
        </w:rPr>
        <w:t xml:space="preserve"> Корочанского района</w:t>
      </w:r>
      <w:r w:rsidR="000E75C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E75CD" w:rsidRDefault="000E75CD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BB502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Установить размер пособия:</w:t>
      </w:r>
    </w:p>
    <w:p w:rsidR="000E75CD" w:rsidRDefault="000E75CD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5173CF">
        <w:rPr>
          <w:rFonts w:ascii="Times New Roman" w:hAnsi="Times New Roman"/>
          <w:bCs/>
          <w:color w:val="000000"/>
          <w:sz w:val="28"/>
          <w:szCs w:val="28"/>
        </w:rPr>
        <w:t xml:space="preserve">молодым специалистам, из числа учителей, </w:t>
      </w:r>
      <w:r w:rsidR="007C4DB8">
        <w:rPr>
          <w:rFonts w:ascii="Times New Roman" w:hAnsi="Times New Roman"/>
          <w:bCs/>
          <w:color w:val="000000"/>
          <w:sz w:val="28"/>
          <w:szCs w:val="28"/>
        </w:rPr>
        <w:t>имеющих</w:t>
      </w:r>
      <w:r w:rsidR="005173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высшее профессиональное педагогическое образование </w:t>
      </w:r>
      <w:r w:rsidR="005173CF">
        <w:rPr>
          <w:rFonts w:ascii="Times New Roman" w:hAnsi="Times New Roman"/>
          <w:bCs/>
          <w:color w:val="000000"/>
          <w:sz w:val="28"/>
          <w:szCs w:val="28"/>
        </w:rPr>
        <w:t xml:space="preserve">и воспитателей, </w:t>
      </w:r>
      <w:r w:rsidR="007C4DB8">
        <w:rPr>
          <w:rFonts w:ascii="Times New Roman" w:hAnsi="Times New Roman"/>
          <w:bCs/>
          <w:color w:val="000000"/>
          <w:sz w:val="28"/>
          <w:szCs w:val="28"/>
        </w:rPr>
        <w:t>имеющих</w:t>
      </w:r>
      <w:r w:rsidR="005173CF">
        <w:rPr>
          <w:rFonts w:ascii="Times New Roman" w:hAnsi="Times New Roman"/>
          <w:bCs/>
          <w:color w:val="000000"/>
          <w:sz w:val="28"/>
          <w:szCs w:val="28"/>
        </w:rPr>
        <w:t xml:space="preserve"> высшее профессиональное педагогическое образование 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813D5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принятым на работу </w:t>
      </w:r>
      <w:r w:rsidR="00897945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84062B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/>
          <w:bCs/>
          <w:color w:val="000000"/>
          <w:sz w:val="28"/>
          <w:szCs w:val="28"/>
        </w:rPr>
        <w:t>образовательное учреждение</w:t>
      </w:r>
      <w:r w:rsidR="00813D55">
        <w:rPr>
          <w:rFonts w:ascii="Times New Roman" w:hAnsi="Times New Roman"/>
          <w:bCs/>
          <w:color w:val="000000"/>
          <w:sz w:val="28"/>
          <w:szCs w:val="28"/>
        </w:rPr>
        <w:t xml:space="preserve"> Корочанского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в сумме </w:t>
      </w:r>
      <w:r w:rsidR="007A170E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84062B">
        <w:rPr>
          <w:rFonts w:ascii="Times New Roman" w:hAnsi="Times New Roman"/>
          <w:bCs/>
          <w:color w:val="000000"/>
          <w:sz w:val="28"/>
          <w:szCs w:val="28"/>
        </w:rPr>
        <w:t>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тысяч (</w:t>
      </w:r>
      <w:r w:rsidR="007A170E">
        <w:rPr>
          <w:rFonts w:ascii="Times New Roman" w:hAnsi="Times New Roman"/>
          <w:bCs/>
          <w:color w:val="000000"/>
          <w:sz w:val="28"/>
          <w:szCs w:val="28"/>
        </w:rPr>
        <w:t>триста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тысяч) рублей;</w:t>
      </w:r>
    </w:p>
    <w:p w:rsidR="000E75CD" w:rsidRDefault="000E75CD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794A1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173CF">
        <w:rPr>
          <w:rFonts w:ascii="Times New Roman" w:hAnsi="Times New Roman"/>
          <w:bCs/>
          <w:color w:val="000000"/>
          <w:sz w:val="28"/>
          <w:szCs w:val="28"/>
        </w:rPr>
        <w:t>молодым специалистам, из числа воспитателей, имеющим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среднее</w:t>
      </w:r>
      <w:r w:rsidRPr="000E75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профессиональное педагогическое образование и</w:t>
      </w:r>
      <w:r w:rsidR="002174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принятым на работу </w:t>
      </w:r>
      <w:r w:rsidR="00897945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</w:t>
      </w:r>
      <w:r w:rsidR="0084062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образовательное учреждение</w:t>
      </w:r>
      <w:r w:rsidR="00813D55">
        <w:rPr>
          <w:rFonts w:ascii="Times New Roman" w:hAnsi="Times New Roman"/>
          <w:bCs/>
          <w:color w:val="000000"/>
          <w:sz w:val="28"/>
          <w:szCs w:val="28"/>
        </w:rPr>
        <w:t xml:space="preserve"> Корочанского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в сумме </w:t>
      </w:r>
      <w:r w:rsidR="00E4181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7A170E">
        <w:rPr>
          <w:rFonts w:ascii="Times New Roman" w:hAnsi="Times New Roman"/>
          <w:bCs/>
          <w:color w:val="000000"/>
          <w:sz w:val="28"/>
          <w:szCs w:val="28"/>
        </w:rPr>
        <w:t>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тысяч (</w:t>
      </w:r>
      <w:r w:rsidR="00E4181F">
        <w:rPr>
          <w:rFonts w:ascii="Times New Roman" w:hAnsi="Times New Roman"/>
          <w:bCs/>
          <w:color w:val="000000"/>
          <w:sz w:val="28"/>
          <w:szCs w:val="28"/>
        </w:rPr>
        <w:t>сто</w:t>
      </w:r>
      <w:r w:rsidR="008406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тысяч) рублей</w:t>
      </w:r>
      <w:r w:rsidR="0084062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062B" w:rsidRDefault="00BB5026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84062B">
        <w:rPr>
          <w:rFonts w:ascii="Times New Roman" w:hAnsi="Times New Roman"/>
          <w:bCs/>
          <w:color w:val="000000"/>
          <w:sz w:val="28"/>
          <w:szCs w:val="28"/>
        </w:rPr>
        <w:t>3. Пособие молодым специалистам назначаются при следующих условиях:</w:t>
      </w:r>
    </w:p>
    <w:p w:rsidR="0084062B" w:rsidRDefault="0084062B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наличие высшего профессионального  педагогического образования  или среднего</w:t>
      </w:r>
      <w:r w:rsidRPr="008406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профессионального  педагогического образования;</w:t>
      </w:r>
    </w:p>
    <w:p w:rsidR="0084062B" w:rsidRDefault="0084062B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2) возраст на день подачи документов, указанных в пункте </w:t>
      </w:r>
      <w:r w:rsidR="00B16D1B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A7070D">
        <w:rPr>
          <w:rFonts w:ascii="Times New Roman" w:hAnsi="Times New Roman"/>
          <w:bCs/>
          <w:color w:val="000000"/>
          <w:sz w:val="28"/>
          <w:szCs w:val="28"/>
        </w:rPr>
        <w:t>4 настоящего Положения, должен составлять до 30 лет включительно;</w:t>
      </w:r>
    </w:p>
    <w:p w:rsidR="00A7070D" w:rsidRDefault="00A7070D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поступление на работу в муниципальное образовательное учреждение</w:t>
      </w:r>
      <w:r w:rsidR="00C4105F">
        <w:rPr>
          <w:rFonts w:ascii="Times New Roman" w:hAnsi="Times New Roman"/>
          <w:bCs/>
          <w:color w:val="000000"/>
          <w:sz w:val="28"/>
          <w:szCs w:val="28"/>
        </w:rPr>
        <w:t xml:space="preserve"> Корочанского района впервые после окончания учебного заведения.</w:t>
      </w:r>
    </w:p>
    <w:p w:rsidR="00A7070D" w:rsidRDefault="00BB5026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A7070D">
        <w:rPr>
          <w:rFonts w:ascii="Times New Roman" w:hAnsi="Times New Roman"/>
          <w:bCs/>
          <w:color w:val="000000"/>
          <w:sz w:val="28"/>
          <w:szCs w:val="28"/>
        </w:rPr>
        <w:t xml:space="preserve">4. Для назначения пособия молодые специалисты представляют </w:t>
      </w:r>
      <w:r w:rsidR="00897945">
        <w:rPr>
          <w:rFonts w:ascii="Times New Roman" w:hAnsi="Times New Roman"/>
          <w:bCs/>
          <w:color w:val="000000"/>
          <w:sz w:val="28"/>
          <w:szCs w:val="28"/>
        </w:rPr>
        <w:br/>
      </w:r>
      <w:r w:rsidR="00A7070D">
        <w:rPr>
          <w:rFonts w:ascii="Times New Roman" w:hAnsi="Times New Roman"/>
          <w:bCs/>
          <w:color w:val="000000"/>
          <w:sz w:val="28"/>
          <w:szCs w:val="28"/>
        </w:rPr>
        <w:t xml:space="preserve">в управление образования </w:t>
      </w:r>
      <w:r w:rsidR="00BE46DE">
        <w:rPr>
          <w:rFonts w:ascii="Times New Roman" w:hAnsi="Times New Roman"/>
          <w:bCs/>
          <w:color w:val="000000"/>
          <w:sz w:val="28"/>
          <w:szCs w:val="28"/>
        </w:rPr>
        <w:t>администрации муниципального района «Корочанский район» (далее – управление образования) следующие документы:</w:t>
      </w:r>
    </w:p>
    <w:p w:rsidR="00BE46DE" w:rsidRDefault="00BE46DE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заявление о назначении пособия;</w:t>
      </w:r>
    </w:p>
    <w:p w:rsidR="00BE46DE" w:rsidRDefault="00BE46DE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документ, удостоверяющий личность;</w:t>
      </w:r>
    </w:p>
    <w:p w:rsidR="00BE46DE" w:rsidRDefault="00BE46DE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документ  о высшем или среднем профессиональном педагогическом образовании;</w:t>
      </w:r>
    </w:p>
    <w:p w:rsidR="00BE46DE" w:rsidRDefault="00BE46DE" w:rsidP="00B811CF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 трудовой договор и копию приказа о приеме на работу;</w:t>
      </w:r>
    </w:p>
    <w:p w:rsidR="00BE46DE" w:rsidRDefault="00BE46DE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5) </w:t>
      </w:r>
      <w:r w:rsidRPr="00BE46DE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заверенную в установленном порядке копию трудовой книжки </w:t>
      </w:r>
      <w:r w:rsidR="00980089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или </w:t>
      </w:r>
      <w:r w:rsidRPr="00BE46D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выписку из электронной трудовой книжки</w:t>
      </w:r>
      <w:r w:rsidR="009C61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9C6101" w:rsidRDefault="009C6101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6) реквизиты счета получателя, открытого в банке.</w:t>
      </w:r>
    </w:p>
    <w:p w:rsidR="00980089" w:rsidRDefault="00BB5026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 w:rsidR="0098008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5. Управление образования осуществляет прием документов, указанных в пункте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 w:rsidR="0098008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4 настоящего Положения.</w:t>
      </w:r>
    </w:p>
    <w:p w:rsidR="001C5E5B" w:rsidRDefault="00BB5026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 w:rsidR="001C5E5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6. Решение вопроса о назначении пособия или об отказе в его назначении принимается начальником управления образования в форме приказа в течение 30 календарных дней со дня поступления документов, указанных пункте </w:t>
      </w:r>
      <w:r w:rsidR="00B16D1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 w:rsidR="001C5E5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4 настоящего Положения.</w:t>
      </w:r>
    </w:p>
    <w:p w:rsidR="001C5E5B" w:rsidRDefault="00BB5026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 w:rsidR="001C5E5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7. Основания для принятия решения об отказе в назначении пособия являются:</w:t>
      </w:r>
    </w:p>
    <w:p w:rsidR="001C5E5B" w:rsidRDefault="001C5E5B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1) несоответствие условиям, предусмотренным пунктом </w:t>
      </w:r>
      <w:r w:rsidR="00CE7D2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3 настоящего Положения;</w:t>
      </w:r>
    </w:p>
    <w:p w:rsidR="001C5E5B" w:rsidRDefault="00CE7D25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2) представление </w:t>
      </w:r>
      <w:r w:rsidR="001C5E5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заявителем неполного пакета документов, предусмотренных пунктом </w:t>
      </w:r>
      <w:r w:rsidR="00207A7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 w:rsidR="001C5E5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4 настоящего Положения;</w:t>
      </w:r>
    </w:p>
    <w:p w:rsidR="001C5E5B" w:rsidRDefault="001C5E5B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3) наличие недостоверных сведений в документах, представленных заявителем в соответствии с пунктом </w:t>
      </w:r>
      <w:r w:rsidR="00B16D1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4 настоящего Положения</w:t>
      </w:r>
      <w:r w:rsidR="00D563E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D563E1" w:rsidRDefault="00BB5026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 w:rsidR="00D563E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8. Уведомление о назначении или отказе в назначении пособия направляется молодому специалисту в течение 7 календарных дней со дня принятия решения о назначении пособия или об отказе в его назначении.</w:t>
      </w:r>
    </w:p>
    <w:p w:rsidR="00D563E1" w:rsidRDefault="00BB5026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2.</w:t>
      </w:r>
      <w:r w:rsidR="00D563E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9.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563E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Выплата пособий производится в течение 30 календарных дней </w:t>
      </w:r>
      <w:r w:rsidR="0089794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D563E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со дня принятия решения о назначении пособия и заключении </w:t>
      </w:r>
      <w:r w:rsidR="00C4105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соглашения</w:t>
      </w:r>
      <w:r w:rsidR="00D563E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89794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D563E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 предоставлении</w:t>
      </w:r>
      <w:r w:rsidR="00C4105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единовременного подъемного пособия </w:t>
      </w:r>
      <w:r w:rsidR="00D563E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молодому специалисту </w:t>
      </w:r>
      <w:r w:rsidR="005E5BA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</w:t>
      </w:r>
      <w:r w:rsidR="004D526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приложение к Положению</w:t>
      </w:r>
      <w:r w:rsidR="005E5BA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) </w:t>
      </w:r>
      <w:r w:rsidR="00D563E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между молодым специалистом и управлением образования путем перечисления денежных средств на счет молодого специалиста, открытый в банке</w:t>
      </w:r>
      <w:r w:rsidR="009C610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BB5026" w:rsidRDefault="00BB5026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B5026" w:rsidRPr="00BB5026" w:rsidRDefault="00BB5026" w:rsidP="00BB5026">
      <w:pPr>
        <w:pStyle w:val="af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BB5026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3. Ответственность</w:t>
      </w:r>
    </w:p>
    <w:p w:rsidR="00BB5026" w:rsidRDefault="00BB5026" w:rsidP="00BB5026">
      <w:pPr>
        <w:pStyle w:val="af"/>
        <w:ind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B5026" w:rsidRDefault="00DD2996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3.1. Молодой специалист</w:t>
      </w:r>
      <w:r w:rsidR="00B22AE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получивший </w:t>
      </w:r>
      <w:r w:rsidR="00172A1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пособие берет на себя обязательства по осуществлению трудовой функции (работа по должности </w:t>
      </w:r>
      <w:r w:rsidR="00C7114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172A1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со штатным расписанием, профессии и специальности) </w:t>
      </w:r>
      <w:r w:rsidR="00C7114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172A1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</w:t>
      </w:r>
      <w:r w:rsidR="00C7114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муниципальном </w:t>
      </w:r>
      <w:r w:rsidR="00172A1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образовательном учреждении Корочанского района</w:t>
      </w:r>
      <w:r w:rsidR="00C7114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 течение</w:t>
      </w:r>
      <w:r w:rsidR="00C7114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172A1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5 (пяти) лет,</w:t>
      </w:r>
      <w:r w:rsidR="00C7114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срок исчисляется от даты заключения трудового договора между молодым специалистом и муниципальным образовательным учреждением Корочанского района, на условиях полного рабочего дня </w:t>
      </w:r>
      <w:r w:rsidR="0089794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C7114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 </w:t>
      </w:r>
      <w:r w:rsidR="00670C2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продолжительностью рабочего времени, установленной статьей 333 Трудового кодекса Российской Федерации, в соответствии с трудовым договором, заключенным с муниципальным образовательным учреждением Корочанского района.</w:t>
      </w:r>
    </w:p>
    <w:p w:rsidR="00C45288" w:rsidRDefault="00C45288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3.2. В исчисление пятилетнего срока работы молодого специалиста </w:t>
      </w:r>
      <w:r w:rsidR="0089794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муниципальном образовательном учреждении Корочанского района </w:t>
      </w:r>
      <w:r w:rsidR="0089794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не включаются периоды нахождения работника в отпуске по уходу за ребенком</w:t>
      </w:r>
      <w:r w:rsidR="00AB299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037916" w:rsidRDefault="008D573C" w:rsidP="008D573C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3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3.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 случае прекращения трудового договора до истечения </w:t>
      </w:r>
      <w:r w:rsidR="00CC48AE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пяти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лет 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 даты его заключения по основаниям</w:t>
      </w:r>
      <w:r w:rsidR="00C67D9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предусмотренным пунктами 1,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3,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11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ча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сти 1 </w:t>
      </w:r>
      <w:r w:rsidR="00CD1F8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статьи 77, пунктами 3</w:t>
      </w:r>
      <w:r w:rsidR="00A968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968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5,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9681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6</w:t>
      </w:r>
      <w:r w:rsidR="00443A8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E7D2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11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час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ти первой статьи 81</w:t>
      </w:r>
      <w:r w:rsidR="00443A8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пунктами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4,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8,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11 части </w:t>
      </w:r>
      <w:r w:rsidR="004559FB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1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статьи 83</w:t>
      </w:r>
      <w:r w:rsidR="00C67D9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C67D94" w:rsidRPr="00C67D9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пунктами </w:t>
      </w:r>
      <w:r w:rsidR="00CE7D2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1,</w:t>
      </w:r>
      <w:r w:rsidR="00C67D94" w:rsidRPr="00C67D9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2</w:t>
      </w:r>
      <w:r w:rsidR="00CE7D2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C67D94" w:rsidRPr="00C67D9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статьи 336</w:t>
      </w:r>
      <w:r w:rsidR="00C67D94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Трудового кодекса Российской Федерации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молодой специалист обязан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вернуть управлению образования денежные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средств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а, полученные в качестве пособия</w:t>
      </w:r>
      <w:r w:rsidR="00A5053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BB5026" w:rsidRDefault="00BB5026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B5026" w:rsidRDefault="00BB5026" w:rsidP="00BB5026">
      <w:pPr>
        <w:pStyle w:val="af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BB5026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4. Порядок возврата денежных средств</w:t>
      </w:r>
    </w:p>
    <w:p w:rsidR="00BB5026" w:rsidRPr="00BB5026" w:rsidRDefault="00BB5026" w:rsidP="00BB5026">
      <w:pPr>
        <w:pStyle w:val="af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</w:pPr>
    </w:p>
    <w:p w:rsidR="00037916" w:rsidRDefault="00AB2994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4.1.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При наличии одн</w:t>
      </w:r>
      <w:r w:rsidR="008D573C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ого из предусмотренных пунктом 3.3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настоящего Положения оснований  для возврата денежных средств, полученных</w:t>
      </w:r>
      <w:r w:rsidR="00A40BB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 качестве пособия, управление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образования направляет молодому специалисту уведомление о необходимости их возврата в бюджет управления образования (далее</w:t>
      </w:r>
      <w:r w:rsidR="002979C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 уведомление).</w:t>
      </w:r>
    </w:p>
    <w:p w:rsidR="00037916" w:rsidRDefault="00AB2994" w:rsidP="00B811CF">
      <w:pPr>
        <w:pStyle w:val="af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4.2.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Молодой специалист</w:t>
      </w:r>
      <w:r w:rsidR="00620FAF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 тридцатидневный срок после получения уведомления</w:t>
      </w:r>
      <w:r w:rsidR="00F96DA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возвращает</w:t>
      </w:r>
      <w:r w:rsidR="00D63D74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 полном объеме ранее полученные им </w:t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денежные средства в управление образования путем перечисления их на счет, указанный </w:t>
      </w:r>
      <w:r w:rsidR="0089794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037916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 уведомлении.</w:t>
      </w:r>
    </w:p>
    <w:p w:rsidR="007E5CF3" w:rsidRPr="00BE46DE" w:rsidRDefault="00AB2994" w:rsidP="00B811CF">
      <w:pPr>
        <w:pStyle w:val="af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4.3</w:t>
      </w:r>
      <w:r w:rsidR="007E5C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. В случае невозвращения молодым специалистом  денежных средств </w:t>
      </w:r>
      <w:r w:rsidR="0089794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7E5CF3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установленный срок управление образования </w:t>
      </w:r>
      <w:r w:rsidR="00CB46C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обращается в суд с иском </w:t>
      </w:r>
      <w:r w:rsidR="00897945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r w:rsidR="00CB46C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о взыскании с молодого специалиста указанных денежных средств.</w:t>
      </w:r>
    </w:p>
    <w:p w:rsidR="00EF03F2" w:rsidRPr="00B811CF" w:rsidRDefault="00EF03F2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3F2" w:rsidRDefault="00EF03F2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3F2" w:rsidRDefault="00EF03F2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60BD" w:rsidRDefault="008560BD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5BA2" w:rsidRDefault="005E5BA2" w:rsidP="005E5BA2">
      <w:pPr>
        <w:rPr>
          <w:b/>
          <w:bCs/>
          <w:color w:val="000000"/>
          <w:sz w:val="28"/>
          <w:szCs w:val="28"/>
        </w:rPr>
      </w:pPr>
    </w:p>
    <w:p w:rsidR="00AB2994" w:rsidRDefault="00AB2994" w:rsidP="005E5BA2">
      <w:pPr>
        <w:rPr>
          <w:b/>
          <w:bCs/>
          <w:color w:val="000000"/>
          <w:sz w:val="28"/>
          <w:szCs w:val="28"/>
        </w:rPr>
      </w:pPr>
    </w:p>
    <w:p w:rsidR="00A6354D" w:rsidRPr="00B8589D" w:rsidRDefault="00A6354D" w:rsidP="005E5BA2">
      <w:pPr>
        <w:rPr>
          <w:b/>
          <w:noProof/>
          <w:color w:val="0D0D0D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E5BA2" w:rsidTr="005E5BA2">
        <w:tc>
          <w:tcPr>
            <w:tcW w:w="4927" w:type="dxa"/>
          </w:tcPr>
          <w:p w:rsidR="005E5BA2" w:rsidRDefault="005E5BA2" w:rsidP="003C70B1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5E5BA2" w:rsidRPr="004D5265" w:rsidRDefault="005E5BA2" w:rsidP="004D5265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  <w:r w:rsidRPr="004D5265">
              <w:rPr>
                <w:b/>
                <w:noProof/>
                <w:color w:val="0D0D0D"/>
                <w:sz w:val="28"/>
                <w:szCs w:val="28"/>
              </w:rPr>
              <w:t>Приложение</w:t>
            </w:r>
          </w:p>
          <w:p w:rsidR="004D5265" w:rsidRPr="004D5265" w:rsidRDefault="005E5BA2" w:rsidP="004D526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265"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 xml:space="preserve">к </w:t>
            </w:r>
            <w:r w:rsidR="004D5265" w:rsidRPr="004D5265"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 xml:space="preserve">Положению </w:t>
            </w:r>
            <w:r w:rsidR="004D5265" w:rsidRPr="004D5265">
              <w:rPr>
                <w:rStyle w:val="25"/>
                <w:bCs/>
                <w:spacing w:val="0"/>
                <w:szCs w:val="28"/>
              </w:rPr>
              <w:t xml:space="preserve">о порядке и условиях назначения единовременного подъемного пособия молодым специалистам из числа учителей </w:t>
            </w:r>
            <w:r w:rsidR="004D5265" w:rsidRPr="004D5265">
              <w:rPr>
                <w:rStyle w:val="25"/>
                <w:bCs/>
                <w:spacing w:val="0"/>
                <w:szCs w:val="28"/>
              </w:rPr>
              <w:br/>
              <w:t>и воспитателей, окончивших высшие и средние профессиональные педагогические учебные заведения и принятым на работу в муниципальные  образовательные учреждения Корочанского района</w:t>
            </w:r>
          </w:p>
          <w:p w:rsidR="005E5BA2" w:rsidRDefault="005E5BA2" w:rsidP="004D526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47D6E" w:rsidRDefault="00E47D6E" w:rsidP="003C70B1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7D6E" w:rsidRDefault="00E47D6E" w:rsidP="003C70B1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7D6E" w:rsidRPr="00E47D6E" w:rsidRDefault="00E47D6E" w:rsidP="00E47D6E">
      <w:pPr>
        <w:jc w:val="center"/>
        <w:rPr>
          <w:b/>
          <w:sz w:val="28"/>
          <w:szCs w:val="28"/>
          <w:lang w:eastAsia="en-US"/>
        </w:rPr>
      </w:pPr>
      <w:r w:rsidRPr="00E47D6E">
        <w:rPr>
          <w:b/>
          <w:sz w:val="28"/>
          <w:szCs w:val="28"/>
          <w:lang w:eastAsia="en-US"/>
        </w:rPr>
        <w:t>С</w:t>
      </w:r>
      <w:r w:rsidRPr="005E5BA2">
        <w:rPr>
          <w:b/>
          <w:sz w:val="28"/>
          <w:szCs w:val="28"/>
          <w:lang w:eastAsia="en-US"/>
        </w:rPr>
        <w:t>оглашение</w:t>
      </w:r>
    </w:p>
    <w:p w:rsidR="00E47D6E" w:rsidRPr="00E47D6E" w:rsidRDefault="00E47D6E" w:rsidP="00E47D6E">
      <w:pPr>
        <w:jc w:val="center"/>
        <w:rPr>
          <w:b/>
          <w:sz w:val="28"/>
          <w:szCs w:val="28"/>
          <w:lang w:eastAsia="en-US"/>
        </w:rPr>
      </w:pPr>
      <w:r w:rsidRPr="00E47D6E">
        <w:rPr>
          <w:b/>
          <w:sz w:val="28"/>
          <w:szCs w:val="28"/>
          <w:lang w:eastAsia="en-US"/>
        </w:rPr>
        <w:t xml:space="preserve">о </w:t>
      </w:r>
      <w:r w:rsidRPr="005E5BA2">
        <w:rPr>
          <w:b/>
          <w:sz w:val="28"/>
          <w:szCs w:val="28"/>
          <w:lang w:eastAsia="en-US"/>
        </w:rPr>
        <w:t>предоставлении единовременного подъемного</w:t>
      </w:r>
      <w:r w:rsidR="005E5BA2">
        <w:rPr>
          <w:b/>
          <w:sz w:val="28"/>
          <w:szCs w:val="28"/>
          <w:lang w:eastAsia="en-US"/>
        </w:rPr>
        <w:br/>
      </w:r>
      <w:r w:rsidRPr="005E5BA2">
        <w:rPr>
          <w:b/>
          <w:sz w:val="28"/>
          <w:szCs w:val="28"/>
          <w:lang w:eastAsia="en-US"/>
        </w:rPr>
        <w:t xml:space="preserve"> пособия молодому специалисту</w:t>
      </w:r>
    </w:p>
    <w:p w:rsidR="00E47D6E" w:rsidRDefault="00E47D6E" w:rsidP="00E47D6E">
      <w:pPr>
        <w:jc w:val="center"/>
        <w:rPr>
          <w:b/>
          <w:sz w:val="28"/>
          <w:szCs w:val="28"/>
          <w:lang w:eastAsia="en-US"/>
        </w:rPr>
      </w:pPr>
    </w:p>
    <w:p w:rsidR="00B16D1B" w:rsidRPr="00E47D6E" w:rsidRDefault="00B16D1B" w:rsidP="00E47D6E">
      <w:pPr>
        <w:jc w:val="center"/>
        <w:rPr>
          <w:b/>
          <w:sz w:val="28"/>
          <w:szCs w:val="28"/>
          <w:lang w:eastAsia="en-US"/>
        </w:rPr>
      </w:pPr>
    </w:p>
    <w:p w:rsidR="00E47D6E" w:rsidRPr="00E47D6E" w:rsidRDefault="00E47D6E" w:rsidP="00E47D6E">
      <w:pPr>
        <w:tabs>
          <w:tab w:val="left" w:pos="6149"/>
          <w:tab w:val="left" w:pos="8636"/>
        </w:tabs>
        <w:spacing w:after="200" w:line="220" w:lineRule="exact"/>
        <w:rPr>
          <w:lang w:eastAsia="en-US"/>
        </w:rPr>
      </w:pPr>
      <w:r w:rsidRPr="00E47D6E">
        <w:rPr>
          <w:lang w:eastAsia="en-US"/>
        </w:rPr>
        <w:t>г. Короча</w:t>
      </w:r>
      <w:r w:rsidRPr="00E47D6E">
        <w:rPr>
          <w:lang w:eastAsia="en-US"/>
        </w:rPr>
        <w:tab/>
      </w:r>
      <w:r>
        <w:rPr>
          <w:lang w:eastAsia="en-US"/>
        </w:rPr>
        <w:t xml:space="preserve"> </w:t>
      </w:r>
      <w:r w:rsidRPr="00E47D6E">
        <w:rPr>
          <w:color w:val="000000"/>
        </w:rPr>
        <w:t>«____</w:t>
      </w:r>
      <w:r w:rsidRPr="00E47D6E">
        <w:rPr>
          <w:lang w:eastAsia="en-US"/>
        </w:rPr>
        <w:t>» _____________</w:t>
      </w:r>
      <w:r w:rsidRPr="00E47D6E">
        <w:rPr>
          <w:lang w:eastAsia="en-US"/>
        </w:rPr>
        <w:tab/>
        <w:t>20</w:t>
      </w:r>
      <w:r w:rsidR="006A7CA1">
        <w:rPr>
          <w:lang w:eastAsia="en-US"/>
        </w:rPr>
        <w:t>____</w:t>
      </w:r>
      <w:r w:rsidRPr="00E47D6E">
        <w:rPr>
          <w:lang w:eastAsia="en-US"/>
        </w:rPr>
        <w:t xml:space="preserve"> г.</w:t>
      </w:r>
    </w:p>
    <w:p w:rsidR="00E47D6E" w:rsidRPr="00E47D6E" w:rsidRDefault="00E47D6E" w:rsidP="00E47D6E">
      <w:pPr>
        <w:widowControl w:val="0"/>
        <w:tabs>
          <w:tab w:val="left" w:pos="2087"/>
          <w:tab w:val="left" w:pos="2792"/>
          <w:tab w:val="left" w:pos="7126"/>
          <w:tab w:val="left" w:pos="8152"/>
          <w:tab w:val="left" w:pos="8636"/>
          <w:tab w:val="left" w:pos="8706"/>
        </w:tabs>
        <w:spacing w:line="220" w:lineRule="exact"/>
        <w:ind w:left="1880"/>
        <w:jc w:val="both"/>
        <w:rPr>
          <w:lang w:eastAsia="en-US"/>
        </w:rPr>
      </w:pPr>
      <w:r w:rsidRPr="00E47D6E">
        <w:rPr>
          <w:lang w:eastAsia="en-US"/>
        </w:rPr>
        <w:tab/>
      </w:r>
      <w:r w:rsidRPr="00E47D6E">
        <w:rPr>
          <w:lang w:eastAsia="en-US"/>
        </w:rPr>
        <w:tab/>
      </w:r>
      <w:r w:rsidRPr="00E47D6E">
        <w:rPr>
          <w:lang w:eastAsia="en-US"/>
        </w:rPr>
        <w:tab/>
      </w:r>
    </w:p>
    <w:p w:rsidR="00E47D6E" w:rsidRPr="00897945" w:rsidRDefault="00E47D6E" w:rsidP="00897945">
      <w:pPr>
        <w:widowControl w:val="0"/>
        <w:spacing w:line="288" w:lineRule="exact"/>
        <w:ind w:firstLine="740"/>
        <w:jc w:val="both"/>
        <w:rPr>
          <w:sz w:val="22"/>
          <w:szCs w:val="22"/>
          <w:lang w:eastAsia="en-US"/>
        </w:rPr>
      </w:pPr>
      <w:r w:rsidRPr="00E47D6E">
        <w:rPr>
          <w:lang w:eastAsia="en-US"/>
        </w:rPr>
        <w:t>Управление образования администрации муниципального района «Корочанский район» Белгородской области, в дальнейшем Управление, в лице начальника</w:t>
      </w:r>
      <w:r w:rsidR="00A6354D">
        <w:rPr>
          <w:lang w:eastAsia="en-US"/>
        </w:rPr>
        <w:t xml:space="preserve"> ________________________________(Ф.И.О.)</w:t>
      </w:r>
      <w:r w:rsidRPr="00E47D6E">
        <w:rPr>
          <w:lang w:eastAsia="en-US"/>
        </w:rPr>
        <w:t xml:space="preserve">, действующего на основании Положения,  </w:t>
      </w:r>
      <w:r w:rsidR="006A7CA1">
        <w:rPr>
          <w:lang w:eastAsia="en-US"/>
        </w:rPr>
        <w:t>утвержде</w:t>
      </w:r>
      <w:r w:rsidRPr="00E47D6E">
        <w:rPr>
          <w:lang w:eastAsia="en-US"/>
        </w:rPr>
        <w:t xml:space="preserve">нного решением  Муниципального Совета муниципального района «Корочанский район» от </w:t>
      </w:r>
      <w:r w:rsidR="006A7CA1">
        <w:rPr>
          <w:lang w:eastAsia="en-US"/>
        </w:rPr>
        <w:t xml:space="preserve">1 марта 2022 года </w:t>
      </w:r>
      <w:r w:rsidRPr="00E47D6E">
        <w:rPr>
          <w:lang w:eastAsia="en-US"/>
        </w:rPr>
        <w:t xml:space="preserve"> </w:t>
      </w:r>
      <w:r w:rsidR="006A7CA1">
        <w:rPr>
          <w:lang w:eastAsia="en-US"/>
        </w:rPr>
        <w:t>№Р/471-41</w:t>
      </w:r>
      <w:r w:rsidRPr="00E47D6E">
        <w:rPr>
          <w:lang w:eastAsia="en-US"/>
        </w:rPr>
        <w:t>-3 «</w:t>
      </w:r>
      <w:r w:rsidR="006A7CA1">
        <w:rPr>
          <w:lang w:eastAsia="en-US"/>
        </w:rPr>
        <w:t xml:space="preserve">Об утверждении Положения об управлении образования </w:t>
      </w:r>
      <w:r w:rsidR="006F079A">
        <w:rPr>
          <w:lang w:eastAsia="en-US"/>
        </w:rPr>
        <w:t xml:space="preserve"> администрации муниципального района «Корочансктий район» Белгородской области</w:t>
      </w:r>
      <w:r w:rsidR="00897945">
        <w:rPr>
          <w:lang w:eastAsia="en-US"/>
        </w:rPr>
        <w:t>»</w:t>
      </w:r>
      <w:r w:rsidRPr="00E47D6E">
        <w:rPr>
          <w:lang w:eastAsia="en-US"/>
        </w:rPr>
        <w:t xml:space="preserve">, с одной стороны, </w:t>
      </w:r>
      <w:r w:rsidR="00897945">
        <w:rPr>
          <w:lang w:eastAsia="en-US"/>
        </w:rPr>
        <w:t xml:space="preserve">и </w:t>
      </w:r>
      <w:r w:rsidRPr="00E47D6E">
        <w:rPr>
          <w:lang w:eastAsia="en-US"/>
        </w:rPr>
        <w:t xml:space="preserve"> </w:t>
      </w:r>
      <w:r w:rsidRPr="00E47D6E">
        <w:rPr>
          <w:sz w:val="22"/>
          <w:szCs w:val="22"/>
          <w:lang w:eastAsia="en-US"/>
        </w:rPr>
        <w:t>______________________________</w:t>
      </w:r>
      <w:r w:rsidR="00897945">
        <w:rPr>
          <w:sz w:val="22"/>
          <w:szCs w:val="22"/>
          <w:lang w:eastAsia="en-US"/>
        </w:rPr>
        <w:t>____________________________</w:t>
      </w:r>
      <w:r w:rsidR="00897945">
        <w:rPr>
          <w:sz w:val="22"/>
          <w:szCs w:val="22"/>
          <w:lang w:eastAsia="en-US"/>
        </w:rPr>
        <w:br/>
      </w:r>
      <w:r w:rsidRPr="00E47D6E">
        <w:rPr>
          <w:lang w:eastAsia="en-US"/>
        </w:rPr>
        <w:t>в дальнейшем Молодой специалист, с другой стороны, а вместе именуемые Стороны, заключили настоящее соглашение о нижеследующем:</w:t>
      </w:r>
    </w:p>
    <w:p w:rsidR="00E47D6E" w:rsidRPr="00E47D6E" w:rsidRDefault="00E47D6E" w:rsidP="009C23E9">
      <w:pPr>
        <w:widowControl w:val="0"/>
        <w:jc w:val="center"/>
        <w:rPr>
          <w:lang w:eastAsia="en-US"/>
        </w:rPr>
      </w:pPr>
      <w:r>
        <w:rPr>
          <w:b/>
          <w:lang w:eastAsia="en-US"/>
        </w:rPr>
        <w:t xml:space="preserve">1. </w:t>
      </w:r>
      <w:r w:rsidRPr="00E47D6E">
        <w:rPr>
          <w:b/>
          <w:lang w:eastAsia="en-US"/>
        </w:rPr>
        <w:t>Предмет соглашения</w:t>
      </w:r>
    </w:p>
    <w:p w:rsidR="00E47D6E" w:rsidRPr="00E47D6E" w:rsidRDefault="00A6354D" w:rsidP="009C23E9">
      <w:pPr>
        <w:widowControl w:val="0"/>
        <w:ind w:firstLine="740"/>
        <w:jc w:val="both"/>
        <w:rPr>
          <w:lang w:eastAsia="en-US"/>
        </w:rPr>
      </w:pPr>
      <w:r>
        <w:rPr>
          <w:lang w:eastAsia="en-US"/>
        </w:rPr>
        <w:t>1.1. Управление принимает</w:t>
      </w:r>
      <w:r w:rsidR="00E47D6E" w:rsidRPr="00E47D6E">
        <w:rPr>
          <w:lang w:eastAsia="en-US"/>
        </w:rPr>
        <w:t xml:space="preserve"> на себя обязательства по материальной поддержке Молодого специалиста с целью привлечения и закрепления его в учреждениях системы образования Корочанского р</w:t>
      </w:r>
      <w:r w:rsidR="006A7CA1">
        <w:rPr>
          <w:lang w:eastAsia="en-US"/>
        </w:rPr>
        <w:t>айона, а Молодой специалист бере</w:t>
      </w:r>
      <w:r w:rsidR="00E47D6E" w:rsidRPr="00E47D6E">
        <w:rPr>
          <w:lang w:eastAsia="en-US"/>
        </w:rPr>
        <w:t xml:space="preserve">т на себя обязательства </w:t>
      </w:r>
      <w:r w:rsidR="00897945">
        <w:rPr>
          <w:lang w:eastAsia="en-US"/>
        </w:rPr>
        <w:br/>
      </w:r>
      <w:r w:rsidR="00E47D6E" w:rsidRPr="00E47D6E">
        <w:rPr>
          <w:lang w:eastAsia="en-US"/>
        </w:rPr>
        <w:t>по исполнению условий настоящего соглашения.</w:t>
      </w:r>
    </w:p>
    <w:p w:rsidR="00E47D6E" w:rsidRPr="00E47D6E" w:rsidRDefault="00E47D6E" w:rsidP="009C23E9">
      <w:pPr>
        <w:widowControl w:val="0"/>
        <w:tabs>
          <w:tab w:val="left" w:pos="4141"/>
        </w:tabs>
        <w:jc w:val="center"/>
        <w:rPr>
          <w:b/>
          <w:lang w:eastAsia="en-US"/>
        </w:rPr>
      </w:pPr>
      <w:r>
        <w:rPr>
          <w:b/>
          <w:lang w:eastAsia="en-US"/>
        </w:rPr>
        <w:t xml:space="preserve">2. </w:t>
      </w:r>
      <w:r w:rsidRPr="00E47D6E">
        <w:rPr>
          <w:b/>
          <w:lang w:eastAsia="en-US"/>
        </w:rPr>
        <w:t>Общие положения</w:t>
      </w:r>
    </w:p>
    <w:p w:rsidR="00E47D6E" w:rsidRPr="00E47D6E" w:rsidRDefault="00B71AD4" w:rsidP="00B71AD4">
      <w:pPr>
        <w:widowControl w:val="0"/>
        <w:tabs>
          <w:tab w:val="left" w:pos="1195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2.1. </w:t>
      </w:r>
      <w:r w:rsidR="00E47D6E" w:rsidRPr="00E47D6E">
        <w:rPr>
          <w:lang w:eastAsia="en-US"/>
        </w:rPr>
        <w:t xml:space="preserve">Управление является органом, обеспечивающим выполнение обязательств </w:t>
      </w:r>
      <w:r w:rsidR="00897945">
        <w:rPr>
          <w:lang w:eastAsia="en-US"/>
        </w:rPr>
        <w:br/>
      </w:r>
      <w:r w:rsidR="00E47D6E" w:rsidRPr="00E47D6E">
        <w:rPr>
          <w:lang w:eastAsia="en-US"/>
        </w:rPr>
        <w:t xml:space="preserve">по предоставлению </w:t>
      </w:r>
      <w:r w:rsidR="00E03B87" w:rsidRPr="00E03B87">
        <w:rPr>
          <w:lang w:eastAsia="en-US"/>
        </w:rPr>
        <w:t>единовременного подъемного пособия</w:t>
      </w:r>
      <w:r w:rsidR="00E03B87">
        <w:rPr>
          <w:lang w:eastAsia="en-US"/>
        </w:rPr>
        <w:t xml:space="preserve"> М</w:t>
      </w:r>
      <w:r w:rsidR="00E03B87" w:rsidRPr="00E03B87">
        <w:rPr>
          <w:lang w:eastAsia="en-US"/>
        </w:rPr>
        <w:t>олодому специалисту</w:t>
      </w:r>
      <w:r w:rsidR="00E47D6E" w:rsidRPr="00E47D6E">
        <w:rPr>
          <w:lang w:eastAsia="en-US"/>
        </w:rPr>
        <w:t xml:space="preserve"> за сч</w:t>
      </w:r>
      <w:r w:rsidR="00E03B87">
        <w:rPr>
          <w:lang w:eastAsia="en-US"/>
        </w:rPr>
        <w:t>е</w:t>
      </w:r>
      <w:r w:rsidR="00E47D6E" w:rsidRPr="00E47D6E">
        <w:rPr>
          <w:lang w:eastAsia="en-US"/>
        </w:rPr>
        <w:t>т средств бюджета муниципального района «Корочанский район».</w:t>
      </w:r>
    </w:p>
    <w:p w:rsidR="00E47D6E" w:rsidRPr="00207A7F" w:rsidRDefault="00B71AD4" w:rsidP="00B71AD4">
      <w:pPr>
        <w:widowControl w:val="0"/>
        <w:tabs>
          <w:tab w:val="left" w:pos="1195"/>
        </w:tabs>
        <w:ind w:firstLine="709"/>
        <w:jc w:val="both"/>
        <w:rPr>
          <w:b/>
          <w:bCs/>
          <w:color w:val="000000"/>
          <w:spacing w:val="-4"/>
          <w:shd w:val="clear" w:color="auto" w:fill="FFFFFF"/>
        </w:rPr>
      </w:pPr>
      <w:r w:rsidRPr="00A6354D">
        <w:rPr>
          <w:lang w:eastAsia="en-US"/>
        </w:rPr>
        <w:t xml:space="preserve">2.2. </w:t>
      </w:r>
      <w:r w:rsidR="00A6354D" w:rsidRPr="00A6354D">
        <w:rPr>
          <w:lang w:eastAsia="en-US"/>
        </w:rPr>
        <w:t>М</w:t>
      </w:r>
      <w:r w:rsidR="00A6354D" w:rsidRPr="00A6354D">
        <w:rPr>
          <w:bCs/>
          <w:color w:val="000000"/>
        </w:rPr>
        <w:t>олодым специалистам</w:t>
      </w:r>
      <w:r w:rsidR="00A6354D" w:rsidRPr="00A6354D">
        <w:rPr>
          <w:b/>
          <w:bCs/>
          <w:color w:val="000000"/>
        </w:rPr>
        <w:t xml:space="preserve"> </w:t>
      </w:r>
      <w:r w:rsidR="00A6354D" w:rsidRPr="00A6354D">
        <w:rPr>
          <w:rStyle w:val="25"/>
          <w:b w:val="0"/>
          <w:bCs/>
          <w:spacing w:val="0"/>
          <w:sz w:val="24"/>
        </w:rPr>
        <w:t>из числа учителей, окончивших учреждения высшего профессионального педагогического образования и воспитателей, окончивших учреждения высшего и среднего профессионального педагогического образования, впервые устраивающимся на работу в соответствии с полученной квалификацией</w:t>
      </w:r>
      <w:r w:rsidR="00E47D6E" w:rsidRPr="00A6354D">
        <w:rPr>
          <w:lang w:eastAsia="en-US"/>
        </w:rPr>
        <w:t xml:space="preserve">, возраст которого не превышает 30 лет включительно, </w:t>
      </w:r>
      <w:r w:rsidR="00E03B87" w:rsidRPr="00A6354D">
        <w:rPr>
          <w:rStyle w:val="25"/>
          <w:b w:val="0"/>
          <w:bCs/>
          <w:spacing w:val="0"/>
          <w:sz w:val="24"/>
        </w:rPr>
        <w:t>принятым на работу в муниципальное обр</w:t>
      </w:r>
      <w:r w:rsidR="00E03B87" w:rsidRPr="00E03B87">
        <w:rPr>
          <w:rStyle w:val="25"/>
          <w:b w:val="0"/>
          <w:bCs/>
          <w:spacing w:val="0"/>
          <w:sz w:val="24"/>
        </w:rPr>
        <w:t xml:space="preserve">азовательное </w:t>
      </w:r>
      <w:r w:rsidR="00E03B87" w:rsidRPr="00207A7F">
        <w:rPr>
          <w:rStyle w:val="25"/>
          <w:b w:val="0"/>
          <w:bCs/>
          <w:spacing w:val="-4"/>
          <w:sz w:val="24"/>
        </w:rPr>
        <w:t>учреждение Корочанского района</w:t>
      </w:r>
      <w:r w:rsidR="00E03B87" w:rsidRPr="00207A7F">
        <w:rPr>
          <w:spacing w:val="-4"/>
          <w:lang w:eastAsia="en-US"/>
        </w:rPr>
        <w:t xml:space="preserve"> </w:t>
      </w:r>
      <w:r w:rsidR="00E47D6E" w:rsidRPr="00207A7F">
        <w:rPr>
          <w:spacing w:val="-4"/>
          <w:lang w:eastAsia="en-US"/>
        </w:rPr>
        <w:t xml:space="preserve">по полученной специальности на срок не менее </w:t>
      </w:r>
      <w:r w:rsidR="00E47D6E" w:rsidRPr="00207A7F">
        <w:rPr>
          <w:b/>
          <w:bCs/>
          <w:color w:val="000000"/>
          <w:spacing w:val="-4"/>
          <w:shd w:val="clear" w:color="auto" w:fill="FFFFFF"/>
        </w:rPr>
        <w:t>5 (пяти) лет.</w:t>
      </w:r>
    </w:p>
    <w:p w:rsidR="00207A7F" w:rsidRDefault="00207A7F" w:rsidP="009C23E9">
      <w:pPr>
        <w:widowControl w:val="0"/>
        <w:tabs>
          <w:tab w:val="left" w:pos="3996"/>
        </w:tabs>
        <w:jc w:val="center"/>
        <w:rPr>
          <w:b/>
          <w:lang w:eastAsia="en-US"/>
        </w:rPr>
      </w:pPr>
    </w:p>
    <w:p w:rsidR="00E47D6E" w:rsidRPr="00E47D6E" w:rsidRDefault="00E47D6E" w:rsidP="009C23E9">
      <w:pPr>
        <w:widowControl w:val="0"/>
        <w:tabs>
          <w:tab w:val="left" w:pos="3996"/>
        </w:tabs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 xml:space="preserve">3. </w:t>
      </w:r>
      <w:r w:rsidRPr="00E47D6E">
        <w:rPr>
          <w:b/>
          <w:lang w:eastAsia="en-US"/>
        </w:rPr>
        <w:t>Обязательства Сторон</w:t>
      </w:r>
    </w:p>
    <w:p w:rsidR="00E47D6E" w:rsidRPr="00E47D6E" w:rsidRDefault="00B71AD4" w:rsidP="00B71AD4">
      <w:pPr>
        <w:widowControl w:val="0"/>
        <w:tabs>
          <w:tab w:val="left" w:pos="1235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="00E03B87">
        <w:rPr>
          <w:lang w:eastAsia="en-US"/>
        </w:rPr>
        <w:t>Управление бере</w:t>
      </w:r>
      <w:r w:rsidR="00E47D6E" w:rsidRPr="00E47D6E">
        <w:rPr>
          <w:lang w:eastAsia="en-US"/>
        </w:rPr>
        <w:t>т на себя обязательства по:</w:t>
      </w:r>
    </w:p>
    <w:p w:rsidR="00E47D6E" w:rsidRPr="00E47D6E" w:rsidRDefault="00B71AD4" w:rsidP="00B71AD4">
      <w:pPr>
        <w:widowControl w:val="0"/>
        <w:tabs>
          <w:tab w:val="left" w:pos="1291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3.1.1. </w:t>
      </w:r>
      <w:r w:rsidR="00E47D6E" w:rsidRPr="00E47D6E">
        <w:rPr>
          <w:lang w:eastAsia="en-US"/>
        </w:rPr>
        <w:t>перечислению Молодому специалисту _________________</w:t>
      </w:r>
      <w:r w:rsidR="00E03B87">
        <w:rPr>
          <w:lang w:eastAsia="en-US"/>
        </w:rPr>
        <w:t xml:space="preserve"> тысяч рублей </w:t>
      </w:r>
      <w:r w:rsidR="005E5BA2">
        <w:rPr>
          <w:lang w:eastAsia="en-US"/>
        </w:rPr>
        <w:br/>
      </w:r>
      <w:r w:rsidR="00E03B87">
        <w:rPr>
          <w:lang w:eastAsia="en-US"/>
        </w:rPr>
        <w:t>с учетом НДС за счет средств, утвержде</w:t>
      </w:r>
      <w:r w:rsidR="00E47D6E" w:rsidRPr="00E47D6E">
        <w:rPr>
          <w:lang w:eastAsia="en-US"/>
        </w:rPr>
        <w:t>нных в бюджете муниципального района «Корочанский район»;</w:t>
      </w:r>
    </w:p>
    <w:p w:rsidR="00E47D6E" w:rsidRPr="00E47D6E" w:rsidRDefault="00A6354D" w:rsidP="00B71AD4">
      <w:pPr>
        <w:widowControl w:val="0"/>
        <w:tabs>
          <w:tab w:val="left" w:pos="1433"/>
        </w:tabs>
        <w:ind w:firstLine="709"/>
        <w:jc w:val="both"/>
        <w:rPr>
          <w:lang w:eastAsia="en-US"/>
        </w:rPr>
      </w:pPr>
      <w:r>
        <w:rPr>
          <w:lang w:eastAsia="en-US"/>
        </w:rPr>
        <w:t>3.1.2</w:t>
      </w:r>
      <w:r w:rsidR="00B71AD4">
        <w:rPr>
          <w:lang w:eastAsia="en-US"/>
        </w:rPr>
        <w:t xml:space="preserve">. </w:t>
      </w:r>
      <w:r w:rsidR="00E47D6E" w:rsidRPr="00E47D6E">
        <w:rPr>
          <w:lang w:eastAsia="en-US"/>
        </w:rPr>
        <w:t>контролю трудоустройства Молодого специалиста, в том числе в случае осуществления процедуры реорганизации либо ликвидации юридического лица</w:t>
      </w:r>
      <w:r w:rsidR="00271E05">
        <w:rPr>
          <w:lang w:eastAsia="en-US"/>
        </w:rPr>
        <w:t xml:space="preserve">, </w:t>
      </w:r>
      <w:r w:rsidR="00E47D6E" w:rsidRPr="00E47D6E">
        <w:rPr>
          <w:lang w:eastAsia="en-US"/>
        </w:rPr>
        <w:t>подведомственного учреждения Управлению, являющегося работодателем для Молодого специалиста.</w:t>
      </w:r>
    </w:p>
    <w:p w:rsidR="00E47D6E" w:rsidRPr="00E47D6E" w:rsidRDefault="00E47D6E" w:rsidP="009C23E9">
      <w:pPr>
        <w:widowControl w:val="0"/>
        <w:ind w:firstLine="400"/>
        <w:jc w:val="both"/>
        <w:rPr>
          <w:lang w:eastAsia="en-US"/>
        </w:rPr>
      </w:pPr>
      <w:r w:rsidRPr="00E47D6E">
        <w:rPr>
          <w:lang w:eastAsia="en-US"/>
        </w:rPr>
        <w:t xml:space="preserve">При ликвидации юридического лица-работодателя Управление принимает меры </w:t>
      </w:r>
      <w:r w:rsidR="00897945">
        <w:rPr>
          <w:lang w:eastAsia="en-US"/>
        </w:rPr>
        <w:br/>
      </w:r>
      <w:r w:rsidRPr="00E47D6E">
        <w:rPr>
          <w:lang w:eastAsia="en-US"/>
        </w:rPr>
        <w:t>по трудоустройству работника</w:t>
      </w:r>
      <w:r w:rsidR="00A6354D">
        <w:rPr>
          <w:lang w:eastAsia="en-US"/>
        </w:rPr>
        <w:t xml:space="preserve"> в образовательные учреждения  Корочанского района</w:t>
      </w:r>
      <w:r w:rsidRPr="00E47D6E">
        <w:rPr>
          <w:lang w:eastAsia="en-US"/>
        </w:rPr>
        <w:t>.</w:t>
      </w:r>
    </w:p>
    <w:p w:rsidR="00E47D6E" w:rsidRPr="00E47D6E" w:rsidRDefault="00B71AD4" w:rsidP="00B71AD4">
      <w:pPr>
        <w:widowControl w:val="0"/>
        <w:tabs>
          <w:tab w:val="left" w:pos="1235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3.2. </w:t>
      </w:r>
      <w:r w:rsidR="00E47D6E" w:rsidRPr="00E47D6E">
        <w:rPr>
          <w:lang w:eastAsia="en-US"/>
        </w:rPr>
        <w:t>Молодой специалист бер</w:t>
      </w:r>
      <w:r w:rsidR="00271E05">
        <w:rPr>
          <w:lang w:eastAsia="en-US"/>
        </w:rPr>
        <w:t>е</w:t>
      </w:r>
      <w:r w:rsidR="00E47D6E" w:rsidRPr="00E47D6E">
        <w:rPr>
          <w:lang w:eastAsia="en-US"/>
        </w:rPr>
        <w:t>т на себя обязательства по:</w:t>
      </w:r>
    </w:p>
    <w:p w:rsidR="00E47D6E" w:rsidRPr="00E47D6E" w:rsidRDefault="00E47D6E" w:rsidP="00B71AD4">
      <w:pPr>
        <w:widowControl w:val="0"/>
        <w:numPr>
          <w:ilvl w:val="2"/>
          <w:numId w:val="9"/>
        </w:numPr>
        <w:tabs>
          <w:tab w:val="left" w:pos="1433"/>
          <w:tab w:val="left" w:pos="7126"/>
          <w:tab w:val="left" w:pos="8636"/>
          <w:tab w:val="left" w:leader="underscore" w:pos="9289"/>
        </w:tabs>
        <w:jc w:val="both"/>
        <w:rPr>
          <w:lang w:eastAsia="en-US"/>
        </w:rPr>
      </w:pPr>
      <w:r w:rsidRPr="00E47D6E">
        <w:rPr>
          <w:lang w:eastAsia="en-US"/>
        </w:rPr>
        <w:t>исполнению трудовой функции в должности  __________________________</w:t>
      </w:r>
      <w:r w:rsidR="00271E05">
        <w:rPr>
          <w:lang w:eastAsia="en-US"/>
        </w:rPr>
        <w:t>__</w:t>
      </w:r>
    </w:p>
    <w:p w:rsidR="00E47D6E" w:rsidRPr="00E47D6E" w:rsidRDefault="00E47D6E" w:rsidP="009C23E9">
      <w:pPr>
        <w:widowControl w:val="0"/>
        <w:tabs>
          <w:tab w:val="left" w:pos="3250"/>
          <w:tab w:val="left" w:pos="5232"/>
          <w:tab w:val="left" w:pos="8152"/>
        </w:tabs>
        <w:jc w:val="both"/>
        <w:rPr>
          <w:lang w:eastAsia="en-US"/>
        </w:rPr>
      </w:pPr>
      <w:r w:rsidRPr="00E47D6E">
        <w:rPr>
          <w:lang w:eastAsia="en-US"/>
        </w:rPr>
        <w:t>муниципального</w:t>
      </w:r>
      <w:r w:rsidR="00271E05">
        <w:rPr>
          <w:lang w:eastAsia="en-US"/>
        </w:rPr>
        <w:t xml:space="preserve"> </w:t>
      </w:r>
      <w:r w:rsidRPr="00E47D6E">
        <w:rPr>
          <w:lang w:eastAsia="en-US"/>
        </w:rPr>
        <w:t>бюджетного</w:t>
      </w:r>
      <w:r w:rsidR="00271E05">
        <w:rPr>
          <w:lang w:eastAsia="en-US"/>
        </w:rPr>
        <w:t xml:space="preserve"> о</w:t>
      </w:r>
      <w:r w:rsidRPr="00E47D6E">
        <w:rPr>
          <w:lang w:eastAsia="en-US"/>
        </w:rPr>
        <w:t>бщеобразовательного учреждения</w:t>
      </w:r>
      <w:r w:rsidR="00271E05">
        <w:rPr>
          <w:lang w:eastAsia="en-US"/>
        </w:rPr>
        <w:t xml:space="preserve"> (муниципального бюджетного дошкольного общеобразовательного учреждения</w:t>
      </w:r>
      <w:r w:rsidR="00DD222B">
        <w:rPr>
          <w:lang w:eastAsia="en-US"/>
        </w:rPr>
        <w:t>)___</w:t>
      </w:r>
      <w:r w:rsidR="00271E05">
        <w:rPr>
          <w:lang w:eastAsia="en-US"/>
        </w:rPr>
        <w:t>_____</w:t>
      </w:r>
      <w:r w:rsidR="00DD222B">
        <w:rPr>
          <w:lang w:eastAsia="en-US"/>
        </w:rPr>
        <w:t>__________________</w:t>
      </w:r>
    </w:p>
    <w:p w:rsidR="00E47D6E" w:rsidRPr="00271E05" w:rsidRDefault="00E47D6E" w:rsidP="00271E05">
      <w:pPr>
        <w:widowControl w:val="0"/>
        <w:tabs>
          <w:tab w:val="left" w:pos="3250"/>
          <w:tab w:val="left" w:pos="5232"/>
          <w:tab w:val="left" w:pos="8152"/>
        </w:tabs>
        <w:jc w:val="both"/>
        <w:rPr>
          <w:lang w:eastAsia="en-US"/>
        </w:rPr>
      </w:pPr>
      <w:r w:rsidRPr="00E47D6E">
        <w:rPr>
          <w:lang w:eastAsia="en-US"/>
        </w:rPr>
        <w:t>___________________________________________________________________________</w:t>
      </w:r>
      <w:r w:rsidR="00271E05">
        <w:rPr>
          <w:lang w:eastAsia="en-US"/>
        </w:rPr>
        <w:t>_____</w:t>
      </w:r>
    </w:p>
    <w:p w:rsidR="00E47D6E" w:rsidRPr="00E47D6E" w:rsidRDefault="00E47D6E" w:rsidP="009C23E9">
      <w:pPr>
        <w:jc w:val="both"/>
        <w:rPr>
          <w:lang w:eastAsia="en-US"/>
        </w:rPr>
      </w:pPr>
      <w:r w:rsidRPr="00E47D6E">
        <w:rPr>
          <w:i/>
          <w:iCs/>
          <w:color w:val="000000"/>
          <w:sz w:val="22"/>
          <w:szCs w:val="22"/>
        </w:rPr>
        <w:tab/>
      </w:r>
      <w:r w:rsidRPr="00E47D6E">
        <w:rPr>
          <w:iCs/>
          <w:color w:val="000000"/>
        </w:rPr>
        <w:t xml:space="preserve">3.2.2. </w:t>
      </w:r>
      <w:r w:rsidRPr="00E47D6E">
        <w:rPr>
          <w:lang w:eastAsia="en-US"/>
        </w:rPr>
        <w:t>исполнению в течение 5 (пяти) лет должностных обязанностей, предусмотренных должностной инструкци</w:t>
      </w:r>
      <w:r w:rsidR="00DD222B">
        <w:rPr>
          <w:lang w:eastAsia="en-US"/>
        </w:rPr>
        <w:t>ей и трудовым договором, заключе</w:t>
      </w:r>
      <w:r w:rsidRPr="00E47D6E">
        <w:rPr>
          <w:lang w:eastAsia="en-US"/>
        </w:rPr>
        <w:t xml:space="preserve">нным </w:t>
      </w:r>
      <w:r w:rsidR="005E5BA2">
        <w:rPr>
          <w:lang w:eastAsia="en-US"/>
        </w:rPr>
        <w:br/>
      </w:r>
      <w:r w:rsidRPr="00E47D6E">
        <w:rPr>
          <w:lang w:eastAsia="en-US"/>
        </w:rPr>
        <w:t>с работодателем;</w:t>
      </w:r>
    </w:p>
    <w:p w:rsidR="00E47D6E" w:rsidRPr="00E47D6E" w:rsidRDefault="00E47D6E" w:rsidP="009C23E9">
      <w:pPr>
        <w:widowControl w:val="0"/>
        <w:ind w:firstLine="740"/>
        <w:jc w:val="both"/>
        <w:rPr>
          <w:lang w:eastAsia="en-US"/>
        </w:rPr>
      </w:pPr>
      <w:r w:rsidRPr="00E47D6E">
        <w:rPr>
          <w:lang w:eastAsia="en-US"/>
        </w:rPr>
        <w:t>3.2.3</w:t>
      </w:r>
      <w:r w:rsidR="003F1B23">
        <w:rPr>
          <w:lang w:eastAsia="en-US"/>
        </w:rPr>
        <w:t>.</w:t>
      </w:r>
      <w:r w:rsidRPr="00E47D6E">
        <w:rPr>
          <w:lang w:eastAsia="en-US"/>
        </w:rPr>
        <w:t xml:space="preserve"> возврату перечисленных и полученных из </w:t>
      </w:r>
      <w:r w:rsidR="00DD222B">
        <w:rPr>
          <w:lang w:eastAsia="en-US"/>
        </w:rPr>
        <w:t xml:space="preserve">муниципального </w:t>
      </w:r>
      <w:r w:rsidRPr="00E47D6E">
        <w:rPr>
          <w:lang w:eastAsia="en-US"/>
        </w:rPr>
        <w:t xml:space="preserve"> </w:t>
      </w:r>
      <w:r w:rsidR="00DD222B">
        <w:rPr>
          <w:lang w:eastAsia="en-US"/>
        </w:rPr>
        <w:t>бюджета Корочанского района</w:t>
      </w:r>
      <w:r w:rsidRPr="00E47D6E">
        <w:rPr>
          <w:lang w:eastAsia="en-US"/>
        </w:rPr>
        <w:t xml:space="preserve"> денежных средств, указанных в п.</w:t>
      </w:r>
      <w:r w:rsidR="00DD222B">
        <w:rPr>
          <w:lang w:eastAsia="en-US"/>
        </w:rPr>
        <w:t xml:space="preserve"> </w:t>
      </w:r>
      <w:r w:rsidR="00AA4E81">
        <w:rPr>
          <w:lang w:eastAsia="en-US"/>
        </w:rPr>
        <w:t>3.1.1</w:t>
      </w:r>
      <w:r w:rsidRPr="00E47D6E">
        <w:rPr>
          <w:lang w:eastAsia="en-US"/>
        </w:rPr>
        <w:t>, в соответствии с условиями, предусмотренными в п.</w:t>
      </w:r>
      <w:r w:rsidR="00DD222B">
        <w:rPr>
          <w:lang w:eastAsia="en-US"/>
        </w:rPr>
        <w:t xml:space="preserve"> </w:t>
      </w:r>
      <w:r w:rsidRPr="00E47D6E">
        <w:rPr>
          <w:lang w:eastAsia="en-US"/>
        </w:rPr>
        <w:t>4 настоящего соглашения.</w:t>
      </w:r>
    </w:p>
    <w:p w:rsidR="00E47D6E" w:rsidRPr="00E47D6E" w:rsidRDefault="00E47D6E" w:rsidP="009C23E9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 xml:space="preserve">4. </w:t>
      </w:r>
      <w:r w:rsidRPr="00E47D6E">
        <w:rPr>
          <w:b/>
          <w:lang w:eastAsia="en-US"/>
        </w:rPr>
        <w:t>Условия возврата денежных средств</w:t>
      </w:r>
    </w:p>
    <w:p w:rsidR="00E47D6E" w:rsidRPr="00E47D6E" w:rsidRDefault="00B71AD4" w:rsidP="003F1B23">
      <w:pPr>
        <w:widowControl w:val="0"/>
        <w:tabs>
          <w:tab w:val="left" w:pos="1200"/>
        </w:tabs>
        <w:ind w:firstLine="709"/>
        <w:jc w:val="both"/>
        <w:rPr>
          <w:lang w:eastAsia="en-US"/>
        </w:rPr>
      </w:pPr>
      <w:r>
        <w:rPr>
          <w:lang w:eastAsia="en-US"/>
        </w:rPr>
        <w:t>4.1.</w:t>
      </w:r>
      <w:r w:rsidR="003F1B23">
        <w:rPr>
          <w:lang w:eastAsia="en-US"/>
        </w:rPr>
        <w:t xml:space="preserve"> </w:t>
      </w:r>
      <w:r w:rsidR="00E47D6E" w:rsidRPr="00E47D6E">
        <w:rPr>
          <w:lang w:eastAsia="en-US"/>
        </w:rPr>
        <w:t>Выплаченные из бюджета Корочанского района на поддержку Молодого специалиста денежные средства подлежат возврату Молодым специалистом в следующих случаях:</w:t>
      </w:r>
    </w:p>
    <w:p w:rsidR="00E47D6E" w:rsidRPr="00323632" w:rsidRDefault="00B71AD4" w:rsidP="00323632">
      <w:pPr>
        <w:widowControl w:val="0"/>
        <w:tabs>
          <w:tab w:val="left" w:pos="1268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4.1.1.  </w:t>
      </w:r>
      <w:r w:rsidR="00E47D6E" w:rsidRPr="00323632">
        <w:rPr>
          <w:lang w:eastAsia="en-US"/>
        </w:rPr>
        <w:t>при расторжении трудового договора до истечения, установленного настоящим соглашением срока</w:t>
      </w:r>
      <w:r w:rsidR="00EF6655">
        <w:rPr>
          <w:lang w:eastAsia="en-US"/>
        </w:rPr>
        <w:t xml:space="preserve">, в случаях </w:t>
      </w:r>
      <w:r w:rsidR="00323632" w:rsidRPr="00323632">
        <w:rPr>
          <w:lang w:eastAsia="en-US"/>
        </w:rPr>
        <w:t>предусмотренны</w:t>
      </w:r>
      <w:r w:rsidR="00EF6655">
        <w:rPr>
          <w:lang w:eastAsia="en-US"/>
        </w:rPr>
        <w:t>х</w:t>
      </w:r>
      <w:r w:rsidR="00323632" w:rsidRPr="00323632">
        <w:rPr>
          <w:lang w:eastAsia="en-US"/>
        </w:rPr>
        <w:t xml:space="preserve"> </w:t>
      </w:r>
      <w:r w:rsidR="00323632" w:rsidRPr="00323632">
        <w:rPr>
          <w:color w:val="0D0D0D"/>
          <w:shd w:val="clear" w:color="auto" w:fill="FFFFFF"/>
        </w:rPr>
        <w:t xml:space="preserve">пунктами 1, 3, 11 части 1 статьи 77, пунктами </w:t>
      </w:r>
      <w:r w:rsidR="00B16D1B">
        <w:rPr>
          <w:color w:val="0D0D0D"/>
          <w:shd w:val="clear" w:color="auto" w:fill="FFFFFF"/>
        </w:rPr>
        <w:t>3, 5, 6, 11</w:t>
      </w:r>
      <w:r w:rsidR="00323632" w:rsidRPr="00323632">
        <w:rPr>
          <w:color w:val="0D0D0D"/>
          <w:shd w:val="clear" w:color="auto" w:fill="FFFFFF"/>
        </w:rPr>
        <w:t xml:space="preserve"> части первой статьи 81, пунктами 4, 8, 11 части 1 статьи 83, пунктами </w:t>
      </w:r>
      <w:r w:rsidR="00B16D1B">
        <w:rPr>
          <w:color w:val="0D0D0D"/>
          <w:shd w:val="clear" w:color="auto" w:fill="FFFFFF"/>
        </w:rPr>
        <w:t xml:space="preserve">1,2 </w:t>
      </w:r>
      <w:r w:rsidR="00323632" w:rsidRPr="00323632">
        <w:rPr>
          <w:color w:val="0D0D0D"/>
          <w:shd w:val="clear" w:color="auto" w:fill="FFFFFF"/>
        </w:rPr>
        <w:t>статьи 336 Трудового кодекса Российской Федерации</w:t>
      </w:r>
      <w:r w:rsidR="00E47D6E" w:rsidRPr="00323632">
        <w:rPr>
          <w:lang w:eastAsia="en-US"/>
        </w:rPr>
        <w:t>.</w:t>
      </w:r>
    </w:p>
    <w:p w:rsidR="00E47D6E" w:rsidRPr="00E47D6E" w:rsidRDefault="00E47D6E" w:rsidP="009C23E9">
      <w:pPr>
        <w:widowControl w:val="0"/>
        <w:tabs>
          <w:tab w:val="left" w:pos="3865"/>
        </w:tabs>
        <w:jc w:val="center"/>
        <w:outlineLvl w:val="1"/>
        <w:rPr>
          <w:b/>
          <w:bCs/>
          <w:lang w:eastAsia="en-US"/>
        </w:rPr>
      </w:pPr>
      <w:bookmarkStart w:id="1" w:name="bookmark0"/>
      <w:r>
        <w:rPr>
          <w:b/>
          <w:bCs/>
          <w:lang w:eastAsia="en-US"/>
        </w:rPr>
        <w:t xml:space="preserve">5. </w:t>
      </w:r>
      <w:r w:rsidRPr="00E47D6E">
        <w:rPr>
          <w:b/>
          <w:bCs/>
          <w:lang w:eastAsia="en-US"/>
        </w:rPr>
        <w:t>Ответственность Сторон</w:t>
      </w:r>
      <w:bookmarkEnd w:id="1"/>
    </w:p>
    <w:p w:rsidR="00E47D6E" w:rsidRPr="00E47D6E" w:rsidRDefault="00B71AD4" w:rsidP="003F1B23">
      <w:pPr>
        <w:widowControl w:val="0"/>
        <w:tabs>
          <w:tab w:val="left" w:pos="1196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5.1. </w:t>
      </w:r>
      <w:r w:rsidR="00E47D6E" w:rsidRPr="00E47D6E">
        <w:rPr>
          <w:lang w:eastAsia="en-US"/>
        </w:rPr>
        <w:t xml:space="preserve">Стороны несут ответственность за </w:t>
      </w:r>
      <w:r w:rsidR="00FF770F">
        <w:rPr>
          <w:lang w:eastAsia="en-US"/>
        </w:rPr>
        <w:t>не</w:t>
      </w:r>
      <w:r w:rsidR="00E47D6E" w:rsidRPr="00E47D6E">
        <w:rPr>
          <w:lang w:eastAsia="en-US"/>
        </w:rPr>
        <w:t>надлежащее исполнение взятых на себя обязательств по настоящему соглашению в соответствии с законодательством РФ.</w:t>
      </w:r>
    </w:p>
    <w:p w:rsidR="00E47D6E" w:rsidRPr="00E47D6E" w:rsidRDefault="00B71AD4" w:rsidP="003F1B23">
      <w:pPr>
        <w:widowControl w:val="0"/>
        <w:tabs>
          <w:tab w:val="left" w:pos="1158"/>
        </w:tabs>
        <w:ind w:firstLine="709"/>
        <w:jc w:val="both"/>
        <w:rPr>
          <w:lang w:eastAsia="en-US"/>
        </w:rPr>
      </w:pPr>
      <w:r>
        <w:rPr>
          <w:lang w:eastAsia="en-US"/>
        </w:rPr>
        <w:t>5.2.</w:t>
      </w:r>
      <w:r w:rsidR="003F1B23">
        <w:rPr>
          <w:lang w:eastAsia="en-US"/>
        </w:rPr>
        <w:t xml:space="preserve"> </w:t>
      </w:r>
      <w:r w:rsidR="00E47D6E" w:rsidRPr="00E47D6E">
        <w:rPr>
          <w:lang w:eastAsia="en-US"/>
        </w:rPr>
        <w:t xml:space="preserve">Стороны освобождаются от </w:t>
      </w:r>
      <w:r w:rsidR="00FF770F">
        <w:rPr>
          <w:lang w:eastAsia="en-US"/>
        </w:rPr>
        <w:t>ответственности за частичное или</w:t>
      </w:r>
      <w:r w:rsidR="00E47D6E" w:rsidRPr="00E47D6E">
        <w:rPr>
          <w:lang w:eastAsia="en-US"/>
        </w:rPr>
        <w:t xml:space="preserve"> полное неисполнение обязательств по настоящему соглашению, если это неисполнение явилось следствием возникших после подписания соглашения обстоятельств непреодолимой силы, либо действий чрезвычайного характера, которые Стороны не могли ни предвидеть, </w:t>
      </w:r>
      <w:r w:rsidR="00B16D1B">
        <w:rPr>
          <w:lang w:eastAsia="en-US"/>
        </w:rPr>
        <w:br/>
      </w:r>
      <w:r w:rsidR="00E47D6E" w:rsidRPr="00E47D6E">
        <w:rPr>
          <w:lang w:eastAsia="en-US"/>
        </w:rPr>
        <w:t>ни предотвратить.</w:t>
      </w:r>
    </w:p>
    <w:p w:rsidR="00E47D6E" w:rsidRPr="00E47D6E" w:rsidRDefault="00E47D6E" w:rsidP="009C23E9">
      <w:pPr>
        <w:widowControl w:val="0"/>
        <w:tabs>
          <w:tab w:val="left" w:pos="7166"/>
        </w:tabs>
        <w:ind w:left="3240"/>
        <w:jc w:val="both"/>
        <w:outlineLvl w:val="1"/>
        <w:rPr>
          <w:b/>
          <w:bCs/>
          <w:lang w:eastAsia="en-US"/>
        </w:rPr>
      </w:pPr>
      <w:bookmarkStart w:id="2" w:name="bookmark1"/>
      <w:r w:rsidRPr="00E47D6E">
        <w:rPr>
          <w:b/>
          <w:bCs/>
          <w:lang w:eastAsia="en-US"/>
        </w:rPr>
        <w:t>6.</w:t>
      </w:r>
      <w:r>
        <w:rPr>
          <w:b/>
          <w:bCs/>
          <w:lang w:eastAsia="en-US"/>
        </w:rPr>
        <w:t xml:space="preserve"> </w:t>
      </w:r>
      <w:r w:rsidRPr="00E47D6E">
        <w:rPr>
          <w:b/>
          <w:bCs/>
          <w:lang w:eastAsia="en-US"/>
        </w:rPr>
        <w:t>Заключительные положения</w:t>
      </w:r>
      <w:r w:rsidRPr="00E47D6E">
        <w:rPr>
          <w:b/>
          <w:bCs/>
          <w:lang w:eastAsia="en-US"/>
        </w:rPr>
        <w:tab/>
      </w:r>
      <w:bookmarkEnd w:id="2"/>
    </w:p>
    <w:p w:rsidR="00E47D6E" w:rsidRPr="00E47D6E" w:rsidRDefault="00E47D6E" w:rsidP="009C23E9">
      <w:pPr>
        <w:widowControl w:val="0"/>
        <w:numPr>
          <w:ilvl w:val="0"/>
          <w:numId w:val="7"/>
        </w:numPr>
        <w:tabs>
          <w:tab w:val="left" w:pos="1196"/>
        </w:tabs>
        <w:ind w:firstLine="780"/>
        <w:jc w:val="both"/>
        <w:rPr>
          <w:lang w:eastAsia="en-US"/>
        </w:rPr>
      </w:pPr>
      <w:r w:rsidRPr="00E47D6E">
        <w:rPr>
          <w:lang w:eastAsia="en-US"/>
        </w:rPr>
        <w:t xml:space="preserve">Настоящее соглашение вступает в силу с момента его подписания Сторонами </w:t>
      </w:r>
      <w:r w:rsidR="005E5BA2">
        <w:rPr>
          <w:lang w:eastAsia="en-US"/>
        </w:rPr>
        <w:br/>
      </w:r>
      <w:r w:rsidRPr="00E47D6E">
        <w:rPr>
          <w:lang w:eastAsia="en-US"/>
        </w:rPr>
        <w:t>и действует в течение пяти лет.</w:t>
      </w:r>
    </w:p>
    <w:p w:rsidR="00E47D6E" w:rsidRPr="00E47D6E" w:rsidRDefault="00FF770F" w:rsidP="009C23E9">
      <w:pPr>
        <w:widowControl w:val="0"/>
        <w:numPr>
          <w:ilvl w:val="0"/>
          <w:numId w:val="7"/>
        </w:numPr>
        <w:tabs>
          <w:tab w:val="left" w:pos="1148"/>
        </w:tabs>
        <w:ind w:firstLine="78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E47D6E" w:rsidRPr="00E47D6E">
        <w:rPr>
          <w:lang w:eastAsia="en-US"/>
        </w:rPr>
        <w:t>Все изменения и дополнения к настоящему соглашению действительны в случае оформления их в письменном виде и подписания Сторонами.</w:t>
      </w:r>
    </w:p>
    <w:p w:rsidR="00E47D6E" w:rsidRPr="00E47D6E" w:rsidRDefault="00FF770F" w:rsidP="009C23E9">
      <w:pPr>
        <w:widowControl w:val="0"/>
        <w:numPr>
          <w:ilvl w:val="0"/>
          <w:numId w:val="7"/>
        </w:numPr>
        <w:tabs>
          <w:tab w:val="left" w:pos="1158"/>
        </w:tabs>
        <w:ind w:firstLine="78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E47D6E" w:rsidRPr="00E47D6E">
        <w:rPr>
          <w:lang w:eastAsia="en-US"/>
        </w:rPr>
        <w:t>Все</w:t>
      </w:r>
      <w:r>
        <w:rPr>
          <w:lang w:eastAsia="en-US"/>
        </w:rPr>
        <w:t xml:space="preserve"> </w:t>
      </w:r>
      <w:r w:rsidR="00E47D6E" w:rsidRPr="00E47D6E">
        <w:rPr>
          <w:lang w:eastAsia="en-US"/>
        </w:rPr>
        <w:t>споры и разногласия, возникающие между Сторонами по вопросам исполнения обязательств по настоящ</w:t>
      </w:r>
      <w:r>
        <w:rPr>
          <w:lang w:eastAsia="en-US"/>
        </w:rPr>
        <w:t>ему соглашению, разрешаются путе</w:t>
      </w:r>
      <w:r w:rsidR="00E47D6E" w:rsidRPr="00E47D6E">
        <w:rPr>
          <w:lang w:eastAsia="en-US"/>
        </w:rPr>
        <w:t xml:space="preserve">м переговоров </w:t>
      </w:r>
      <w:r w:rsidR="00897945">
        <w:rPr>
          <w:lang w:eastAsia="en-US"/>
        </w:rPr>
        <w:br/>
      </w:r>
      <w:r w:rsidR="00E47D6E" w:rsidRPr="00E47D6E">
        <w:rPr>
          <w:lang w:eastAsia="en-US"/>
        </w:rPr>
        <w:t>на основе действующего законодательства РФ и обычаев делового оборота.</w:t>
      </w:r>
    </w:p>
    <w:p w:rsidR="00E47D6E" w:rsidRPr="00E47D6E" w:rsidRDefault="00E47D6E" w:rsidP="009C23E9">
      <w:pPr>
        <w:widowControl w:val="0"/>
        <w:numPr>
          <w:ilvl w:val="0"/>
          <w:numId w:val="7"/>
        </w:numPr>
        <w:tabs>
          <w:tab w:val="left" w:pos="1196"/>
        </w:tabs>
        <w:ind w:firstLine="780"/>
        <w:jc w:val="both"/>
        <w:rPr>
          <w:lang w:eastAsia="en-US"/>
        </w:rPr>
      </w:pPr>
      <w:r w:rsidRPr="00E47D6E">
        <w:rPr>
          <w:lang w:eastAsia="en-US"/>
        </w:rPr>
        <w:t>В случае не урегулирования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E47D6E" w:rsidRPr="00E47D6E" w:rsidRDefault="00FF770F" w:rsidP="009C23E9">
      <w:pPr>
        <w:widowControl w:val="0"/>
        <w:numPr>
          <w:ilvl w:val="0"/>
          <w:numId w:val="7"/>
        </w:numPr>
        <w:tabs>
          <w:tab w:val="left" w:pos="1196"/>
        </w:tabs>
        <w:ind w:firstLine="780"/>
        <w:jc w:val="both"/>
        <w:rPr>
          <w:lang w:eastAsia="en-US"/>
        </w:rPr>
      </w:pPr>
      <w:r>
        <w:rPr>
          <w:lang w:eastAsia="en-US"/>
        </w:rPr>
        <w:t>Во все</w:t>
      </w:r>
      <w:r w:rsidR="00E47D6E" w:rsidRPr="00E47D6E">
        <w:rPr>
          <w:lang w:eastAsia="en-US"/>
        </w:rPr>
        <w:t>м остальном, что не предусмотрено настоящим соглашением, Стороны руководствуются действующим законодательством РФ.</w:t>
      </w:r>
    </w:p>
    <w:p w:rsidR="00E47D6E" w:rsidRDefault="00FF770F" w:rsidP="009C23E9">
      <w:pPr>
        <w:widowControl w:val="0"/>
        <w:numPr>
          <w:ilvl w:val="0"/>
          <w:numId w:val="7"/>
        </w:numPr>
        <w:tabs>
          <w:tab w:val="left" w:pos="1158"/>
        </w:tabs>
        <w:ind w:firstLine="78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E47D6E" w:rsidRPr="00E47D6E">
        <w:rPr>
          <w:lang w:eastAsia="en-US"/>
        </w:rPr>
        <w:t>Настоящее соглашение составлено и подписано в двух экземплярах, имеющих равную юридическую силу, и хранится по одному у каждой из Сторон.</w:t>
      </w:r>
    </w:p>
    <w:p w:rsidR="005E5BA2" w:rsidRPr="00E47D6E" w:rsidRDefault="005E5BA2" w:rsidP="005E5BA2">
      <w:pPr>
        <w:widowControl w:val="0"/>
        <w:tabs>
          <w:tab w:val="left" w:pos="1158"/>
        </w:tabs>
        <w:ind w:left="780"/>
        <w:jc w:val="both"/>
        <w:rPr>
          <w:lang w:eastAsia="en-US"/>
        </w:rPr>
      </w:pPr>
    </w:p>
    <w:p w:rsidR="00E47D6E" w:rsidRPr="00897945" w:rsidRDefault="00E47D6E" w:rsidP="00B71AD4">
      <w:pPr>
        <w:widowControl w:val="0"/>
        <w:jc w:val="center"/>
        <w:outlineLvl w:val="1"/>
        <w:rPr>
          <w:b/>
          <w:bCs/>
          <w:lang w:eastAsia="en-US"/>
        </w:rPr>
      </w:pPr>
      <w:bookmarkStart w:id="3" w:name="bookmark2"/>
      <w:r w:rsidRPr="00897945">
        <w:rPr>
          <w:b/>
          <w:bCs/>
          <w:lang w:eastAsia="en-US"/>
        </w:rPr>
        <w:t>7. Реквизиты, адреса и подписи сторон</w:t>
      </w:r>
      <w:bookmarkEnd w:id="3"/>
    </w:p>
    <w:p w:rsidR="00897945" w:rsidRPr="00897945" w:rsidRDefault="00897945" w:rsidP="00B71AD4">
      <w:pPr>
        <w:widowControl w:val="0"/>
        <w:jc w:val="center"/>
        <w:outlineLvl w:val="1"/>
        <w:rPr>
          <w:bCs/>
          <w:lang w:eastAsia="en-US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E47D6E" w:rsidRPr="00897945" w:rsidTr="00897945">
        <w:tc>
          <w:tcPr>
            <w:tcW w:w="4786" w:type="dxa"/>
          </w:tcPr>
          <w:p w:rsidR="00B71AD4" w:rsidRPr="00897945" w:rsidRDefault="00E47D6E" w:rsidP="00B71AD4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 xml:space="preserve">Управление образования администрации  муниципального района </w:t>
            </w:r>
          </w:p>
          <w:p w:rsidR="00E47D6E" w:rsidRPr="00897945" w:rsidRDefault="00B71AD4" w:rsidP="00B71AD4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«Корочанский район»</w:t>
            </w:r>
          </w:p>
          <w:p w:rsidR="00E47D6E" w:rsidRPr="00897945" w:rsidRDefault="00E47D6E" w:rsidP="00B71AD4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309210, Белгородская область, г. Короча, ул. Ленина, 59</w:t>
            </w:r>
          </w:p>
          <w:p w:rsidR="00E47D6E" w:rsidRPr="00897945" w:rsidRDefault="00E47D6E" w:rsidP="00B71AD4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ИНН: 3110003017</w:t>
            </w:r>
          </w:p>
          <w:p w:rsidR="00E47D6E" w:rsidRPr="00897945" w:rsidRDefault="00E47D6E" w:rsidP="00B71AD4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КПП:  311001001</w:t>
            </w:r>
          </w:p>
          <w:p w:rsidR="00E47D6E" w:rsidRPr="00897945" w:rsidRDefault="00E47D6E" w:rsidP="00B71AD4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ОГРН: 1023101334431</w:t>
            </w:r>
          </w:p>
          <w:p w:rsidR="00E47D6E" w:rsidRPr="00897945" w:rsidRDefault="00E47D6E" w:rsidP="00B71AD4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Начальник управления образования  администрации муниципального района «Корочанский район»</w:t>
            </w:r>
          </w:p>
          <w:p w:rsidR="00E2561E" w:rsidRPr="00897945" w:rsidRDefault="00E2561E" w:rsidP="009C23E9">
            <w:pPr>
              <w:jc w:val="center"/>
              <w:rPr>
                <w:rFonts w:ascii="Times New Roman" w:hAnsi="Times New Roman"/>
              </w:rPr>
            </w:pPr>
          </w:p>
          <w:p w:rsidR="00736A2B" w:rsidRPr="00897945" w:rsidRDefault="00736A2B" w:rsidP="00736A2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1881" w:rsidRPr="00897945" w:rsidRDefault="006E1881" w:rsidP="00736A2B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E47D6E" w:rsidRPr="00897945" w:rsidRDefault="00736A2B" w:rsidP="006E1881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______________</w:t>
            </w:r>
            <w:r w:rsidR="00E47D6E" w:rsidRPr="00897945">
              <w:rPr>
                <w:rFonts w:ascii="Times New Roman" w:hAnsi="Times New Roman"/>
              </w:rPr>
              <w:t>_____</w:t>
            </w:r>
            <w:r w:rsidRPr="00897945">
              <w:rPr>
                <w:rFonts w:ascii="Times New Roman" w:hAnsi="Times New Roman"/>
              </w:rPr>
              <w:t>______</w:t>
            </w:r>
            <w:r w:rsidR="006E1881" w:rsidRPr="00897945">
              <w:rPr>
                <w:rFonts w:ascii="Times New Roman" w:hAnsi="Times New Roman"/>
              </w:rPr>
              <w:t>__________</w:t>
            </w:r>
          </w:p>
          <w:p w:rsidR="00736A2B" w:rsidRPr="00897945" w:rsidRDefault="006E1881" w:rsidP="00736A2B">
            <w:pPr>
              <w:pStyle w:val="af"/>
              <w:tabs>
                <w:tab w:val="left" w:pos="6631"/>
              </w:tabs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79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  <w:r w:rsidR="00736A2B" w:rsidRPr="008979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(подпись/ расшифровка)</w:t>
            </w:r>
          </w:p>
          <w:p w:rsidR="00736A2B" w:rsidRPr="00897945" w:rsidRDefault="00736A2B" w:rsidP="00736A2B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36A2B" w:rsidRPr="00897945" w:rsidRDefault="00736A2B" w:rsidP="00736A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E47D6E" w:rsidRPr="00897945" w:rsidRDefault="00E47D6E" w:rsidP="0089794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</w:rPr>
            </w:pPr>
          </w:p>
          <w:p w:rsidR="00E47D6E" w:rsidRPr="00897945" w:rsidRDefault="00E47D6E" w:rsidP="00B71AD4">
            <w:pPr>
              <w:rPr>
                <w:rFonts w:ascii="Times New Roman" w:hAnsi="Times New Roman"/>
              </w:rPr>
            </w:pPr>
          </w:p>
          <w:p w:rsidR="00E47D6E" w:rsidRPr="00897945" w:rsidRDefault="00E47D6E" w:rsidP="009C23E9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Адрес:</w:t>
            </w:r>
            <w:r w:rsidR="00897945" w:rsidRPr="00897945">
              <w:rPr>
                <w:rFonts w:ascii="Times New Roman" w:hAnsi="Times New Roman"/>
              </w:rPr>
              <w:t>___</w:t>
            </w:r>
            <w:r w:rsidRPr="00897945">
              <w:rPr>
                <w:rFonts w:ascii="Times New Roman" w:hAnsi="Times New Roman"/>
              </w:rPr>
              <w:t>_</w:t>
            </w:r>
            <w:r w:rsidR="00897945" w:rsidRPr="00897945">
              <w:rPr>
                <w:rFonts w:ascii="Times New Roman" w:hAnsi="Times New Roman"/>
              </w:rPr>
              <w:t>_____________________________</w:t>
            </w:r>
          </w:p>
          <w:p w:rsidR="00897945" w:rsidRPr="00897945" w:rsidRDefault="00897945" w:rsidP="009C23E9">
            <w:pPr>
              <w:rPr>
                <w:rFonts w:ascii="Times New Roman" w:hAnsi="Times New Roman"/>
              </w:rPr>
            </w:pPr>
            <w:r w:rsidRPr="00897945">
              <w:rPr>
                <w:sz w:val="22"/>
                <w:szCs w:val="22"/>
              </w:rPr>
              <w:br/>
            </w:r>
            <w:r w:rsidRPr="00897945">
              <w:rPr>
                <w:rFonts w:ascii="Times New Roman" w:hAnsi="Times New Roman"/>
              </w:rPr>
              <w:t>_______________________________________</w:t>
            </w:r>
            <w:r w:rsidRPr="00897945">
              <w:rPr>
                <w:sz w:val="22"/>
                <w:szCs w:val="22"/>
              </w:rPr>
              <w:br/>
            </w:r>
          </w:p>
          <w:p w:rsidR="00E47D6E" w:rsidRPr="00897945" w:rsidRDefault="00E47D6E" w:rsidP="009C23E9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Паспорт: ________ № ___________________</w:t>
            </w:r>
            <w:r w:rsidR="00897945" w:rsidRPr="00897945">
              <w:rPr>
                <w:rFonts w:ascii="Times New Roman" w:hAnsi="Times New Roman"/>
              </w:rPr>
              <w:t>_</w:t>
            </w:r>
          </w:p>
          <w:p w:rsidR="00E47D6E" w:rsidRPr="00897945" w:rsidRDefault="00E47D6E" w:rsidP="009C23E9">
            <w:pPr>
              <w:rPr>
                <w:rFonts w:ascii="Times New Roman" w:hAnsi="Times New Roman"/>
              </w:rPr>
            </w:pPr>
          </w:p>
          <w:p w:rsidR="00E47D6E" w:rsidRPr="00897945" w:rsidRDefault="00E47D6E" w:rsidP="009C23E9">
            <w:pPr>
              <w:rPr>
                <w:rFonts w:ascii="Times New Roman" w:hAnsi="Times New Roman"/>
              </w:rPr>
            </w:pPr>
            <w:r w:rsidRPr="00897945">
              <w:rPr>
                <w:rFonts w:ascii="Times New Roman" w:hAnsi="Times New Roman"/>
              </w:rPr>
              <w:t>выдан_________________________________</w:t>
            </w:r>
            <w:r w:rsidR="00736A2B" w:rsidRPr="00897945">
              <w:rPr>
                <w:rFonts w:ascii="Times New Roman" w:hAnsi="Times New Roman"/>
              </w:rPr>
              <w:t>_</w:t>
            </w:r>
            <w:r w:rsidR="00897945" w:rsidRPr="00897945">
              <w:rPr>
                <w:sz w:val="22"/>
                <w:szCs w:val="22"/>
              </w:rPr>
              <w:br/>
            </w:r>
          </w:p>
          <w:p w:rsidR="00E2561E" w:rsidRPr="00897945" w:rsidRDefault="00E2561E" w:rsidP="009C23E9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</w:p>
          <w:p w:rsidR="00E47D6E" w:rsidRPr="00897945" w:rsidRDefault="00E47D6E" w:rsidP="00B71AD4">
            <w:pPr>
              <w:tabs>
                <w:tab w:val="left" w:pos="1373"/>
              </w:tabs>
              <w:rPr>
                <w:rFonts w:ascii="Times New Roman" w:hAnsi="Times New Roman"/>
                <w:sz w:val="20"/>
                <w:szCs w:val="20"/>
              </w:rPr>
            </w:pPr>
            <w:r w:rsidRPr="00897945">
              <w:rPr>
                <w:sz w:val="22"/>
                <w:szCs w:val="22"/>
              </w:rPr>
              <w:tab/>
            </w:r>
            <w:r w:rsidRPr="00897945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736A2B" w:rsidRPr="00897945" w:rsidRDefault="00736A2B" w:rsidP="006E1881">
            <w:pPr>
              <w:rPr>
                <w:rFonts w:ascii="Times New Roman" w:hAnsi="Times New Roman"/>
                <w:sz w:val="40"/>
                <w:szCs w:val="40"/>
              </w:rPr>
            </w:pPr>
            <w:r w:rsidRPr="00897945">
              <w:rPr>
                <w:rFonts w:ascii="Times New Roman" w:hAnsi="Times New Roman"/>
              </w:rPr>
              <w:t>__</w:t>
            </w:r>
            <w:r w:rsidR="00E47D6E" w:rsidRPr="00897945">
              <w:rPr>
                <w:rFonts w:ascii="Times New Roman" w:hAnsi="Times New Roman"/>
              </w:rPr>
              <w:t>_____________________</w:t>
            </w:r>
            <w:r w:rsidR="00897945" w:rsidRPr="00897945">
              <w:rPr>
                <w:rFonts w:ascii="Times New Roman" w:hAnsi="Times New Roman"/>
              </w:rPr>
              <w:t>________________</w:t>
            </w:r>
          </w:p>
          <w:p w:rsidR="00736A2B" w:rsidRPr="00897945" w:rsidRDefault="00736A2B" w:rsidP="00736A2B">
            <w:pPr>
              <w:pStyle w:val="af"/>
              <w:tabs>
                <w:tab w:val="left" w:pos="6631"/>
              </w:tabs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79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(подпись/ расшифровка)</w:t>
            </w:r>
          </w:p>
          <w:p w:rsidR="00736A2B" w:rsidRPr="00897945" w:rsidRDefault="00736A2B" w:rsidP="00736A2B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47D6E" w:rsidRPr="00897945" w:rsidRDefault="00E47D6E" w:rsidP="00736A2B">
            <w:pPr>
              <w:jc w:val="center"/>
              <w:rPr>
                <w:rFonts w:ascii="Times New Roman" w:hAnsi="Times New Roman"/>
              </w:rPr>
            </w:pPr>
          </w:p>
        </w:tc>
      </w:tr>
      <w:permEnd w:id="252840106"/>
    </w:tbl>
    <w:p w:rsidR="00C325FE" w:rsidRPr="00792042" w:rsidRDefault="00C325FE" w:rsidP="00792042">
      <w:pPr>
        <w:rPr>
          <w:sz w:val="22"/>
          <w:szCs w:val="22"/>
          <w:lang w:eastAsia="en-US"/>
        </w:rPr>
      </w:pPr>
    </w:p>
    <w:sectPr w:rsidR="00C325FE" w:rsidRPr="00792042" w:rsidSect="00E2561E">
      <w:headerReference w:type="default" r:id="rId10"/>
      <w:pgSz w:w="11909" w:h="16834"/>
      <w:pgMar w:top="709" w:right="569" w:bottom="1135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9E" w:rsidRDefault="00E97E9E" w:rsidP="00CB032E">
      <w:r>
        <w:separator/>
      </w:r>
    </w:p>
  </w:endnote>
  <w:endnote w:type="continuationSeparator" w:id="0">
    <w:p w:rsidR="00E97E9E" w:rsidRDefault="00E97E9E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9E" w:rsidRDefault="00E97E9E" w:rsidP="00CB032E">
      <w:r>
        <w:separator/>
      </w:r>
    </w:p>
  </w:footnote>
  <w:footnote w:type="continuationSeparator" w:id="0">
    <w:p w:rsidR="00E97E9E" w:rsidRDefault="00E97E9E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E507E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1B23F08"/>
    <w:multiLevelType w:val="multilevel"/>
    <w:tmpl w:val="A77A9DD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53421F5"/>
    <w:multiLevelType w:val="hybridMultilevel"/>
    <w:tmpl w:val="BFC8F0A2"/>
    <w:lvl w:ilvl="0" w:tplc="6A047DC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101582"/>
    <w:multiLevelType w:val="hybridMultilevel"/>
    <w:tmpl w:val="BEC6569A"/>
    <w:lvl w:ilvl="0" w:tplc="BFDCCBD2">
      <w:start w:val="1"/>
      <w:numFmt w:val="decimal"/>
      <w:lvlText w:val="%1."/>
      <w:lvlJc w:val="left"/>
      <w:pPr>
        <w:ind w:left="3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  <w:rPr>
        <w:rFonts w:cs="Times New Roman"/>
      </w:rPr>
    </w:lvl>
  </w:abstractNum>
  <w:abstractNum w:abstractNumId="4">
    <w:nsid w:val="297F1A4B"/>
    <w:multiLevelType w:val="multilevel"/>
    <w:tmpl w:val="789EE9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248796D"/>
    <w:multiLevelType w:val="multilevel"/>
    <w:tmpl w:val="16401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50169E8"/>
    <w:multiLevelType w:val="multilevel"/>
    <w:tmpl w:val="7E2E172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7695B6E"/>
    <w:multiLevelType w:val="hybridMultilevel"/>
    <w:tmpl w:val="D21037F0"/>
    <w:lvl w:ilvl="0" w:tplc="9FA291F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B2D4993"/>
    <w:multiLevelType w:val="multilevel"/>
    <w:tmpl w:val="45CADC8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Cog8AulGuqGxAbOgOTPzgjXRfM=" w:salt="bq1H4D8AVwwnsfm8DU+VuA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15132"/>
    <w:rsid w:val="00024EFB"/>
    <w:rsid w:val="000300EB"/>
    <w:rsid w:val="00032547"/>
    <w:rsid w:val="0003322D"/>
    <w:rsid w:val="0003403B"/>
    <w:rsid w:val="00035122"/>
    <w:rsid w:val="00037916"/>
    <w:rsid w:val="00046CB0"/>
    <w:rsid w:val="00067351"/>
    <w:rsid w:val="00080486"/>
    <w:rsid w:val="00087CC4"/>
    <w:rsid w:val="00090AB2"/>
    <w:rsid w:val="00096C31"/>
    <w:rsid w:val="00097956"/>
    <w:rsid w:val="000A13BB"/>
    <w:rsid w:val="000D1B3B"/>
    <w:rsid w:val="000D6AAC"/>
    <w:rsid w:val="000E1ADE"/>
    <w:rsid w:val="000E2ABC"/>
    <w:rsid w:val="000E75CD"/>
    <w:rsid w:val="001000AE"/>
    <w:rsid w:val="001037E8"/>
    <w:rsid w:val="0012031E"/>
    <w:rsid w:val="001271D9"/>
    <w:rsid w:val="001312DE"/>
    <w:rsid w:val="00133C7D"/>
    <w:rsid w:val="00154F0C"/>
    <w:rsid w:val="001550FA"/>
    <w:rsid w:val="0015525B"/>
    <w:rsid w:val="00171229"/>
    <w:rsid w:val="00172A1A"/>
    <w:rsid w:val="0017621F"/>
    <w:rsid w:val="001868A9"/>
    <w:rsid w:val="0018798C"/>
    <w:rsid w:val="001970A1"/>
    <w:rsid w:val="001B112E"/>
    <w:rsid w:val="001C2186"/>
    <w:rsid w:val="001C5BAA"/>
    <w:rsid w:val="001C5E5B"/>
    <w:rsid w:val="001D4B5A"/>
    <w:rsid w:val="001E1EC5"/>
    <w:rsid w:val="001E31F0"/>
    <w:rsid w:val="001E549E"/>
    <w:rsid w:val="001E5554"/>
    <w:rsid w:val="001E72B2"/>
    <w:rsid w:val="001F25F6"/>
    <w:rsid w:val="001F2FB4"/>
    <w:rsid w:val="0020015D"/>
    <w:rsid w:val="00200C66"/>
    <w:rsid w:val="00202BCF"/>
    <w:rsid w:val="00205A5B"/>
    <w:rsid w:val="00207A7F"/>
    <w:rsid w:val="002174D3"/>
    <w:rsid w:val="00231BC8"/>
    <w:rsid w:val="00233FB0"/>
    <w:rsid w:val="00236E4C"/>
    <w:rsid w:val="00242F8C"/>
    <w:rsid w:val="00253118"/>
    <w:rsid w:val="0026209D"/>
    <w:rsid w:val="00264ED6"/>
    <w:rsid w:val="00271E05"/>
    <w:rsid w:val="0028551E"/>
    <w:rsid w:val="0028651B"/>
    <w:rsid w:val="00286725"/>
    <w:rsid w:val="002979C2"/>
    <w:rsid w:val="002A4A5C"/>
    <w:rsid w:val="002A5449"/>
    <w:rsid w:val="002B001B"/>
    <w:rsid w:val="002B2FF2"/>
    <w:rsid w:val="002B7168"/>
    <w:rsid w:val="002C3685"/>
    <w:rsid w:val="002C4201"/>
    <w:rsid w:val="002C75B2"/>
    <w:rsid w:val="002E0F02"/>
    <w:rsid w:val="002E192C"/>
    <w:rsid w:val="002F1977"/>
    <w:rsid w:val="002F6D1E"/>
    <w:rsid w:val="003036B7"/>
    <w:rsid w:val="00323632"/>
    <w:rsid w:val="0033631B"/>
    <w:rsid w:val="00354C0F"/>
    <w:rsid w:val="00355731"/>
    <w:rsid w:val="0036531A"/>
    <w:rsid w:val="003661A2"/>
    <w:rsid w:val="003772EE"/>
    <w:rsid w:val="00386166"/>
    <w:rsid w:val="00390D25"/>
    <w:rsid w:val="003A5BB8"/>
    <w:rsid w:val="003B0A7C"/>
    <w:rsid w:val="003B0D5A"/>
    <w:rsid w:val="003C6F2D"/>
    <w:rsid w:val="003C6F49"/>
    <w:rsid w:val="003C70B1"/>
    <w:rsid w:val="003D3AB7"/>
    <w:rsid w:val="003E22C1"/>
    <w:rsid w:val="003E34F6"/>
    <w:rsid w:val="003F0C7B"/>
    <w:rsid w:val="003F1B23"/>
    <w:rsid w:val="004066BD"/>
    <w:rsid w:val="00410161"/>
    <w:rsid w:val="00415C15"/>
    <w:rsid w:val="00430076"/>
    <w:rsid w:val="004329EB"/>
    <w:rsid w:val="0043472B"/>
    <w:rsid w:val="00434F15"/>
    <w:rsid w:val="00436583"/>
    <w:rsid w:val="00443A89"/>
    <w:rsid w:val="00455673"/>
    <w:rsid w:val="004559FB"/>
    <w:rsid w:val="0046253A"/>
    <w:rsid w:val="0046450C"/>
    <w:rsid w:val="00470445"/>
    <w:rsid w:val="004824E7"/>
    <w:rsid w:val="00483AD7"/>
    <w:rsid w:val="00490006"/>
    <w:rsid w:val="004962E7"/>
    <w:rsid w:val="0049768D"/>
    <w:rsid w:val="004A4E24"/>
    <w:rsid w:val="004A7088"/>
    <w:rsid w:val="004A7EBD"/>
    <w:rsid w:val="004B519C"/>
    <w:rsid w:val="004B73B2"/>
    <w:rsid w:val="004C2B1D"/>
    <w:rsid w:val="004C4884"/>
    <w:rsid w:val="004C4C80"/>
    <w:rsid w:val="004C5F8B"/>
    <w:rsid w:val="004C7221"/>
    <w:rsid w:val="004C7F59"/>
    <w:rsid w:val="004D5265"/>
    <w:rsid w:val="004D7510"/>
    <w:rsid w:val="004E03B1"/>
    <w:rsid w:val="004E0B33"/>
    <w:rsid w:val="004E66D2"/>
    <w:rsid w:val="004F3704"/>
    <w:rsid w:val="004F4BFC"/>
    <w:rsid w:val="00504BE6"/>
    <w:rsid w:val="00505110"/>
    <w:rsid w:val="005173CF"/>
    <w:rsid w:val="00522166"/>
    <w:rsid w:val="00535AEF"/>
    <w:rsid w:val="005624BF"/>
    <w:rsid w:val="00565B73"/>
    <w:rsid w:val="00567B33"/>
    <w:rsid w:val="00570CDA"/>
    <w:rsid w:val="00577159"/>
    <w:rsid w:val="00577759"/>
    <w:rsid w:val="005861DB"/>
    <w:rsid w:val="00587F35"/>
    <w:rsid w:val="005917F5"/>
    <w:rsid w:val="00591B1B"/>
    <w:rsid w:val="005A0193"/>
    <w:rsid w:val="005A0FF6"/>
    <w:rsid w:val="005B60D2"/>
    <w:rsid w:val="005B6A05"/>
    <w:rsid w:val="005C0ECD"/>
    <w:rsid w:val="005C7DA3"/>
    <w:rsid w:val="005E057E"/>
    <w:rsid w:val="005E5BA2"/>
    <w:rsid w:val="005F3D0C"/>
    <w:rsid w:val="005F7A39"/>
    <w:rsid w:val="006065F8"/>
    <w:rsid w:val="00611245"/>
    <w:rsid w:val="006136AC"/>
    <w:rsid w:val="00620FAF"/>
    <w:rsid w:val="00635632"/>
    <w:rsid w:val="00643DCE"/>
    <w:rsid w:val="006442FF"/>
    <w:rsid w:val="0065323B"/>
    <w:rsid w:val="00664CF5"/>
    <w:rsid w:val="00670C21"/>
    <w:rsid w:val="0067178C"/>
    <w:rsid w:val="00673D88"/>
    <w:rsid w:val="006A7CA1"/>
    <w:rsid w:val="006B120F"/>
    <w:rsid w:val="006C448E"/>
    <w:rsid w:val="006E1881"/>
    <w:rsid w:val="006E1FBC"/>
    <w:rsid w:val="006E3FB3"/>
    <w:rsid w:val="006F079A"/>
    <w:rsid w:val="006F20D3"/>
    <w:rsid w:val="006F6480"/>
    <w:rsid w:val="006F7A0E"/>
    <w:rsid w:val="00704DAD"/>
    <w:rsid w:val="00711D0B"/>
    <w:rsid w:val="00712833"/>
    <w:rsid w:val="00715723"/>
    <w:rsid w:val="00734484"/>
    <w:rsid w:val="00736A2B"/>
    <w:rsid w:val="00752449"/>
    <w:rsid w:val="0075325A"/>
    <w:rsid w:val="0075563C"/>
    <w:rsid w:val="00757D2D"/>
    <w:rsid w:val="007705CC"/>
    <w:rsid w:val="007813A3"/>
    <w:rsid w:val="007846A9"/>
    <w:rsid w:val="00790DF8"/>
    <w:rsid w:val="00792042"/>
    <w:rsid w:val="00794A1F"/>
    <w:rsid w:val="007A170E"/>
    <w:rsid w:val="007A49D4"/>
    <w:rsid w:val="007C4DB8"/>
    <w:rsid w:val="007D5279"/>
    <w:rsid w:val="007D6C59"/>
    <w:rsid w:val="007E1389"/>
    <w:rsid w:val="007E1D95"/>
    <w:rsid w:val="007E5CF3"/>
    <w:rsid w:val="007F0BBE"/>
    <w:rsid w:val="007F3936"/>
    <w:rsid w:val="007F4A51"/>
    <w:rsid w:val="008020AB"/>
    <w:rsid w:val="00804783"/>
    <w:rsid w:val="00813D55"/>
    <w:rsid w:val="00823BB8"/>
    <w:rsid w:val="00827736"/>
    <w:rsid w:val="00834B18"/>
    <w:rsid w:val="0084062B"/>
    <w:rsid w:val="008424C8"/>
    <w:rsid w:val="00844CB4"/>
    <w:rsid w:val="0085060E"/>
    <w:rsid w:val="008508A7"/>
    <w:rsid w:val="0085451B"/>
    <w:rsid w:val="008560BD"/>
    <w:rsid w:val="008562F9"/>
    <w:rsid w:val="00870CDA"/>
    <w:rsid w:val="00876D82"/>
    <w:rsid w:val="008779D9"/>
    <w:rsid w:val="00884FBE"/>
    <w:rsid w:val="00892249"/>
    <w:rsid w:val="00897945"/>
    <w:rsid w:val="008A03F5"/>
    <w:rsid w:val="008A3ECF"/>
    <w:rsid w:val="008A6E45"/>
    <w:rsid w:val="008B0AC8"/>
    <w:rsid w:val="008B2EC5"/>
    <w:rsid w:val="008B3DEA"/>
    <w:rsid w:val="008B5A79"/>
    <w:rsid w:val="008D1F9D"/>
    <w:rsid w:val="008D23BA"/>
    <w:rsid w:val="008D34A3"/>
    <w:rsid w:val="008D4BFF"/>
    <w:rsid w:val="008D573C"/>
    <w:rsid w:val="008D6EFB"/>
    <w:rsid w:val="008E40C9"/>
    <w:rsid w:val="008E5656"/>
    <w:rsid w:val="008F0988"/>
    <w:rsid w:val="008F0DE5"/>
    <w:rsid w:val="008F57A0"/>
    <w:rsid w:val="008F7FC7"/>
    <w:rsid w:val="00911BC4"/>
    <w:rsid w:val="00915F47"/>
    <w:rsid w:val="00916135"/>
    <w:rsid w:val="00925DAB"/>
    <w:rsid w:val="00927E7F"/>
    <w:rsid w:val="00937802"/>
    <w:rsid w:val="009450F5"/>
    <w:rsid w:val="00971DAC"/>
    <w:rsid w:val="00971EA1"/>
    <w:rsid w:val="0097524A"/>
    <w:rsid w:val="00975E0E"/>
    <w:rsid w:val="00980089"/>
    <w:rsid w:val="00982FB7"/>
    <w:rsid w:val="00990EFE"/>
    <w:rsid w:val="00995CE0"/>
    <w:rsid w:val="009A2859"/>
    <w:rsid w:val="009A485E"/>
    <w:rsid w:val="009A52C5"/>
    <w:rsid w:val="009B192E"/>
    <w:rsid w:val="009B1FAD"/>
    <w:rsid w:val="009B2CF2"/>
    <w:rsid w:val="009B7BC7"/>
    <w:rsid w:val="009C23E9"/>
    <w:rsid w:val="009C4014"/>
    <w:rsid w:val="009C6101"/>
    <w:rsid w:val="009D028A"/>
    <w:rsid w:val="009E7196"/>
    <w:rsid w:val="009F2A23"/>
    <w:rsid w:val="00A25123"/>
    <w:rsid w:val="00A343E5"/>
    <w:rsid w:val="00A361C4"/>
    <w:rsid w:val="00A40BB4"/>
    <w:rsid w:val="00A43FC4"/>
    <w:rsid w:val="00A5053A"/>
    <w:rsid w:val="00A6354D"/>
    <w:rsid w:val="00A66B10"/>
    <w:rsid w:val="00A67611"/>
    <w:rsid w:val="00A7070D"/>
    <w:rsid w:val="00A940BE"/>
    <w:rsid w:val="00A94171"/>
    <w:rsid w:val="00A96355"/>
    <w:rsid w:val="00A96811"/>
    <w:rsid w:val="00AA4E81"/>
    <w:rsid w:val="00AB2994"/>
    <w:rsid w:val="00AC6AA1"/>
    <w:rsid w:val="00AD10C4"/>
    <w:rsid w:val="00AD3BC3"/>
    <w:rsid w:val="00AE0831"/>
    <w:rsid w:val="00AF5061"/>
    <w:rsid w:val="00B0250D"/>
    <w:rsid w:val="00B16D1B"/>
    <w:rsid w:val="00B21A9F"/>
    <w:rsid w:val="00B22AE2"/>
    <w:rsid w:val="00B22F75"/>
    <w:rsid w:val="00B557FF"/>
    <w:rsid w:val="00B71079"/>
    <w:rsid w:val="00B71AD4"/>
    <w:rsid w:val="00B811CF"/>
    <w:rsid w:val="00B8589D"/>
    <w:rsid w:val="00B86F44"/>
    <w:rsid w:val="00B952D3"/>
    <w:rsid w:val="00B97C4E"/>
    <w:rsid w:val="00BB5026"/>
    <w:rsid w:val="00BC3A83"/>
    <w:rsid w:val="00BC43E6"/>
    <w:rsid w:val="00BC68CC"/>
    <w:rsid w:val="00BD5EC3"/>
    <w:rsid w:val="00BD7F7C"/>
    <w:rsid w:val="00BE46DE"/>
    <w:rsid w:val="00BF31BF"/>
    <w:rsid w:val="00C015C4"/>
    <w:rsid w:val="00C05C80"/>
    <w:rsid w:val="00C109AD"/>
    <w:rsid w:val="00C1115C"/>
    <w:rsid w:val="00C1185B"/>
    <w:rsid w:val="00C16B3A"/>
    <w:rsid w:val="00C21A08"/>
    <w:rsid w:val="00C23C64"/>
    <w:rsid w:val="00C25AA1"/>
    <w:rsid w:val="00C325FE"/>
    <w:rsid w:val="00C4105F"/>
    <w:rsid w:val="00C446F1"/>
    <w:rsid w:val="00C45288"/>
    <w:rsid w:val="00C456D8"/>
    <w:rsid w:val="00C46465"/>
    <w:rsid w:val="00C51132"/>
    <w:rsid w:val="00C51437"/>
    <w:rsid w:val="00C53C66"/>
    <w:rsid w:val="00C656D3"/>
    <w:rsid w:val="00C67D94"/>
    <w:rsid w:val="00C70A9C"/>
    <w:rsid w:val="00C7114A"/>
    <w:rsid w:val="00C71404"/>
    <w:rsid w:val="00C7603D"/>
    <w:rsid w:val="00C76C11"/>
    <w:rsid w:val="00C814B1"/>
    <w:rsid w:val="00C849A9"/>
    <w:rsid w:val="00C85D8F"/>
    <w:rsid w:val="00C8671F"/>
    <w:rsid w:val="00C91938"/>
    <w:rsid w:val="00C93055"/>
    <w:rsid w:val="00C931B0"/>
    <w:rsid w:val="00C94F4C"/>
    <w:rsid w:val="00C96715"/>
    <w:rsid w:val="00CA5C00"/>
    <w:rsid w:val="00CB032E"/>
    <w:rsid w:val="00CB39F4"/>
    <w:rsid w:val="00CB3F68"/>
    <w:rsid w:val="00CB46CD"/>
    <w:rsid w:val="00CC0AE7"/>
    <w:rsid w:val="00CC45E7"/>
    <w:rsid w:val="00CC48AE"/>
    <w:rsid w:val="00CD1F8B"/>
    <w:rsid w:val="00CD7EED"/>
    <w:rsid w:val="00CE49BB"/>
    <w:rsid w:val="00CE507E"/>
    <w:rsid w:val="00CE7D25"/>
    <w:rsid w:val="00D00077"/>
    <w:rsid w:val="00D0565B"/>
    <w:rsid w:val="00D212E3"/>
    <w:rsid w:val="00D34C9D"/>
    <w:rsid w:val="00D37A20"/>
    <w:rsid w:val="00D4549F"/>
    <w:rsid w:val="00D50B07"/>
    <w:rsid w:val="00D55C82"/>
    <w:rsid w:val="00D563E1"/>
    <w:rsid w:val="00D63D74"/>
    <w:rsid w:val="00D66D00"/>
    <w:rsid w:val="00D712E0"/>
    <w:rsid w:val="00D81C7C"/>
    <w:rsid w:val="00D90BA6"/>
    <w:rsid w:val="00D97A05"/>
    <w:rsid w:val="00DA595D"/>
    <w:rsid w:val="00DA7759"/>
    <w:rsid w:val="00DB1687"/>
    <w:rsid w:val="00DC7500"/>
    <w:rsid w:val="00DD222B"/>
    <w:rsid w:val="00DD2996"/>
    <w:rsid w:val="00DE3831"/>
    <w:rsid w:val="00DE40B7"/>
    <w:rsid w:val="00DE6FBB"/>
    <w:rsid w:val="00E02404"/>
    <w:rsid w:val="00E03B87"/>
    <w:rsid w:val="00E06E83"/>
    <w:rsid w:val="00E06F64"/>
    <w:rsid w:val="00E07ACF"/>
    <w:rsid w:val="00E11BA3"/>
    <w:rsid w:val="00E1270C"/>
    <w:rsid w:val="00E243BB"/>
    <w:rsid w:val="00E2561E"/>
    <w:rsid w:val="00E3519B"/>
    <w:rsid w:val="00E4181F"/>
    <w:rsid w:val="00E42D23"/>
    <w:rsid w:val="00E43857"/>
    <w:rsid w:val="00E47D6E"/>
    <w:rsid w:val="00E47DD7"/>
    <w:rsid w:val="00E5032C"/>
    <w:rsid w:val="00E505DB"/>
    <w:rsid w:val="00E51F99"/>
    <w:rsid w:val="00E53F4D"/>
    <w:rsid w:val="00E63400"/>
    <w:rsid w:val="00E63ADB"/>
    <w:rsid w:val="00E721B0"/>
    <w:rsid w:val="00E81BCF"/>
    <w:rsid w:val="00E852AF"/>
    <w:rsid w:val="00E97585"/>
    <w:rsid w:val="00E97E9E"/>
    <w:rsid w:val="00EB04DC"/>
    <w:rsid w:val="00EB2581"/>
    <w:rsid w:val="00EB2FAD"/>
    <w:rsid w:val="00EC5DCD"/>
    <w:rsid w:val="00EC6268"/>
    <w:rsid w:val="00ED238F"/>
    <w:rsid w:val="00ED602B"/>
    <w:rsid w:val="00EF03F2"/>
    <w:rsid w:val="00EF6655"/>
    <w:rsid w:val="00F02DD6"/>
    <w:rsid w:val="00F03417"/>
    <w:rsid w:val="00F157D3"/>
    <w:rsid w:val="00F254C7"/>
    <w:rsid w:val="00F26178"/>
    <w:rsid w:val="00F26A3F"/>
    <w:rsid w:val="00F36FF0"/>
    <w:rsid w:val="00F40505"/>
    <w:rsid w:val="00F45CFF"/>
    <w:rsid w:val="00F464E4"/>
    <w:rsid w:val="00F50698"/>
    <w:rsid w:val="00F67BD5"/>
    <w:rsid w:val="00F67EDB"/>
    <w:rsid w:val="00F84803"/>
    <w:rsid w:val="00F96DA4"/>
    <w:rsid w:val="00FC3397"/>
    <w:rsid w:val="00FC5C22"/>
    <w:rsid w:val="00FD0BBB"/>
    <w:rsid w:val="00FD21A2"/>
    <w:rsid w:val="00FD2CE5"/>
    <w:rsid w:val="00FE7AC1"/>
    <w:rsid w:val="00FF1AC0"/>
    <w:rsid w:val="00FF4BC1"/>
    <w:rsid w:val="00FF579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C4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E47D6E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C4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E47D6E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6380-66E2-43B0-BDDE-CEA7BE6D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2350</Words>
  <Characters>13401</Characters>
  <Application>Microsoft Office Word</Application>
  <DocSecurity>8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2024-10-29T07:21:00Z</cp:lastPrinted>
  <dcterms:created xsi:type="dcterms:W3CDTF">2025-01-09T15:01:00Z</dcterms:created>
  <dcterms:modified xsi:type="dcterms:W3CDTF">2025-01-09T15:01:00Z</dcterms:modified>
</cp:coreProperties>
</file>